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Change Management SOP Template for Nonprofit Teams</w:t>
      </w:r>
    </w:p>
    <w:p>
      <w:pPr>
        <w:spacing w:after="200"/>
      </w:pPr>
      <w:r>
        <w:rPr>
          <w:i/>
          <w:iCs/>
          <w:color w:val="6B7280"/>
        </w:rPr>
        <w:t xml:space="preserve">Free change management SOP for nonprofits. Covers program modifications, grant scope changes, and stakeholder communication.</w:t>
      </w:r>
    </w:p>
    <w:p>
      <w:pPr>
        <w:pStyle w:val="Heading2"/>
        <w:spacing w:after="100" w:before="240"/>
      </w:pPr>
      <w:r>
        <w:t xml:space="preserve">Purpose</w:t>
      </w:r>
    </w:p>
    <w:p>
      <w:pPr>
        <w:spacing w:after="100"/>
      </w:pPr>
      <w:r>
        <w:t xml:space="preserve">Manage organizational and programmatic changes through a structured process that accounts for funder requirements, board approval, staff impact, and community communication. In nonprofits, changes that seem internal often require funder approval — making a program change without it can jeopardize funding.</w:t>
      </w:r>
    </w:p>
    <w:p>
      <w:pPr>
        <w:pStyle w:val="Heading2"/>
        <w:spacing w:after="100" w:before="240"/>
      </w:pPr>
      <w:r>
        <w:t xml:space="preserve">Scope</w:t>
      </w:r>
    </w:p>
    <w:p>
      <w:pPr>
        <w:spacing w:after="100"/>
      </w:pPr>
      <w:r>
        <w:t xml:space="preserve">Covers program modifications, operational process changes, grant scope changes, and organizational restructuring. Does not cover strategic planning or capital campaigns.</w:t>
      </w:r>
    </w:p>
    <w:p>
      <w:pPr>
        <w:pStyle w:val="Heading2"/>
        <w:spacing w:after="100" w:before="240"/>
      </w:pPr>
      <w:r>
        <w:t xml:space="preserve">Prerequisites</w:t>
      </w:r>
    </w:p>
    <w:p>
      <w:pPr>
        <w:pStyle w:val="ListParagraph"/>
        <w:numPr>
          <w:ilvl w:val="0"/>
          <w:numId w:val="1"/>
        </w:numPr>
        <w:spacing w:after="40"/>
      </w:pPr>
      <w:r>
        <w:t xml:space="preserve">Change request form or template available</w:t>
      </w:r>
    </w:p>
    <w:p>
      <w:pPr>
        <w:pStyle w:val="ListParagraph"/>
        <w:numPr>
          <w:ilvl w:val="0"/>
          <w:numId w:val="1"/>
        </w:numPr>
        <w:spacing w:after="40"/>
      </w:pPr>
      <w:r>
        <w:t xml:space="preserve">Grant terms reviewed for change approval requirements</w:t>
      </w:r>
    </w:p>
    <w:p>
      <w:pPr>
        <w:pStyle w:val="ListParagraph"/>
        <w:numPr>
          <w:ilvl w:val="0"/>
          <w:numId w:val="1"/>
        </w:numPr>
        <w:spacing w:after="40"/>
      </w:pPr>
      <w:r>
        <w:t xml:space="preserve">Stakeholder communication plan template</w:t>
      </w:r>
    </w:p>
    <w:p>
      <w:pPr>
        <w:pStyle w:val="ListParagraph"/>
        <w:numPr>
          <w:ilvl w:val="0"/>
          <w:numId w:val="1"/>
        </w:numPr>
        <w:spacing w:after="40"/>
      </w:pPr>
      <w:r>
        <w:t xml:space="preserve">Board governance calendar for approval timing</w:t>
      </w:r>
    </w:p>
    <w:p>
      <w:pPr>
        <w:pStyle w:val="ListParagraph"/>
        <w:numPr>
          <w:ilvl w:val="0"/>
          <w:numId w:val="1"/>
        </w:numPr>
        <w:spacing w:after="40"/>
      </w:pPr>
      <w:r>
        <w:t xml:space="preserve">Impact assessment framework documented</w:t>
      </w:r>
    </w:p>
    <w:p>
      <w:pPr>
        <w:pStyle w:val="Heading2"/>
        <w:spacing w:after="100" w:before="240"/>
      </w:pPr>
      <w:r>
        <w:t xml:space="preserve">Roles &amp; Responsibilities</w:t>
      </w:r>
    </w:p>
    <w:p>
      <w:pPr>
        <w:spacing w:after="40" w:before="120"/>
      </w:pPr>
      <w:r>
        <w:rPr>
          <w:b/>
          <w:bCs/>
        </w:rPr>
        <w:t xml:space="preserve">Executive Director</w:t>
      </w:r>
    </w:p>
    <w:p>
      <w:pPr>
        <w:pStyle w:val="ListParagraph"/>
        <w:numPr>
          <w:ilvl w:val="0"/>
          <w:numId w:val="1"/>
        </w:numPr>
        <w:spacing w:after="40"/>
      </w:pPr>
      <w:r>
        <w:t xml:space="preserve">Approve changes above program director authority</w:t>
      </w:r>
    </w:p>
    <w:p>
      <w:pPr>
        <w:pStyle w:val="ListParagraph"/>
        <w:numPr>
          <w:ilvl w:val="0"/>
          <w:numId w:val="1"/>
        </w:numPr>
        <w:spacing w:after="40"/>
      </w:pPr>
      <w:r>
        <w:t xml:space="preserve">Present significant changes to the board for approval</w:t>
      </w:r>
    </w:p>
    <w:p>
      <w:pPr>
        <w:pStyle w:val="ListParagraph"/>
        <w:numPr>
          <w:ilvl w:val="0"/>
          <w:numId w:val="1"/>
        </w:numPr>
        <w:spacing w:after="40"/>
      </w:pPr>
      <w:r>
        <w:t xml:space="preserve">Communicate major changes to external stakeholders</w:t>
      </w:r>
    </w:p>
    <w:p>
      <w:pPr>
        <w:spacing w:after="40" w:before="120"/>
      </w:pPr>
      <w:r>
        <w:rPr>
          <w:b/>
          <w:bCs/>
        </w:rPr>
        <w:t xml:space="preserve">Program Director</w:t>
      </w:r>
    </w:p>
    <w:p>
      <w:pPr>
        <w:pStyle w:val="ListParagraph"/>
        <w:numPr>
          <w:ilvl w:val="0"/>
          <w:numId w:val="1"/>
        </w:numPr>
        <w:spacing w:after="40"/>
      </w:pPr>
      <w:r>
        <w:t xml:space="preserve">Assess the impact of proposed changes on programs and grants</w:t>
      </w:r>
    </w:p>
    <w:p>
      <w:pPr>
        <w:pStyle w:val="ListParagraph"/>
        <w:numPr>
          <w:ilvl w:val="0"/>
          <w:numId w:val="1"/>
        </w:numPr>
        <w:spacing w:after="40"/>
      </w:pPr>
      <w:r>
        <w:t xml:space="preserve">Submit change requests with impact analysis</w:t>
      </w:r>
    </w:p>
    <w:p>
      <w:pPr>
        <w:pStyle w:val="ListParagraph"/>
        <w:numPr>
          <w:ilvl w:val="0"/>
          <w:numId w:val="1"/>
        </w:numPr>
        <w:spacing w:after="40"/>
      </w:pPr>
      <w:r>
        <w:t xml:space="preserve">Implement approved changes within their programs</w:t>
      </w:r>
    </w:p>
    <w:p>
      <w:pPr>
        <w:spacing w:after="40" w:before="120"/>
      </w:pPr>
      <w:r>
        <w:rPr>
          <w:b/>
          <w:bCs/>
        </w:rPr>
        <w:t xml:space="preserve">Finance Director</w:t>
      </w:r>
    </w:p>
    <w:p>
      <w:pPr>
        <w:pStyle w:val="ListParagraph"/>
        <w:numPr>
          <w:ilvl w:val="0"/>
          <w:numId w:val="1"/>
        </w:numPr>
        <w:spacing w:after="40"/>
      </w:pPr>
      <w:r>
        <w:t xml:space="preserve">Assess budget impact of proposed changes</w:t>
      </w:r>
    </w:p>
    <w:p>
      <w:pPr>
        <w:pStyle w:val="ListParagraph"/>
        <w:numPr>
          <w:ilvl w:val="0"/>
          <w:numId w:val="1"/>
        </w:numPr>
        <w:spacing w:after="40"/>
      </w:pPr>
      <w:r>
        <w:t xml:space="preserve">Determine if grant modifications are required</w:t>
      </w:r>
    </w:p>
    <w:p>
      <w:pPr>
        <w:pStyle w:val="ListParagraph"/>
        <w:numPr>
          <w:ilvl w:val="0"/>
          <w:numId w:val="1"/>
        </w:numPr>
        <w:spacing w:after="40"/>
      </w:pPr>
      <w:r>
        <w:t xml:space="preserve">Submit grant modification requests to funders</w:t>
      </w:r>
    </w:p>
    <w:p>
      <w:pPr>
        <w:pStyle w:val="Heading2"/>
        <w:spacing w:after="100" w:before="240"/>
      </w:pPr>
      <w:r>
        <w:t xml:space="preserve">Procedure</w:t>
      </w:r>
    </w:p>
    <w:p>
      <w:pPr>
        <w:pStyle w:val="Heading3"/>
        <w:spacing w:after="40" w:before="160"/>
      </w:pPr>
      <w:r>
        <w:t xml:space="preserve">Step 1: Identify and document the proposed change</w:t>
      </w:r>
    </w:p>
    <w:p>
      <w:pPr>
        <w:spacing w:after="100"/>
      </w:pPr>
      <w:r>
        <w:t xml:space="preserve">When a change is needed — whether driven by program data, funder feedback, community needs, or operational issues — document it formally. Include: what is changing, why it's needed, who is affected, estimated cost/savings, and timeline. Even small changes should be documented if they affect grant-funded activities.</w:t>
      </w:r>
    </w:p>
    <w:p>
      <w:pPr>
        <w:pStyle w:val="ListParagraph"/>
        <w:numPr>
          <w:ilvl w:val="1"/>
          <w:numId w:val="1"/>
        </w:numPr>
        <w:spacing w:after="40"/>
      </w:pPr>
      <w:r>
        <w:t xml:space="preserve">Complete the change request form with a clear description</w:t>
      </w:r>
    </w:p>
    <w:p>
      <w:pPr>
        <w:pStyle w:val="ListParagraph"/>
        <w:numPr>
          <w:ilvl w:val="1"/>
          <w:numId w:val="1"/>
        </w:numPr>
        <w:spacing w:after="40"/>
      </w:pPr>
      <w:r>
        <w:t xml:space="preserve">Explain the rationale and expected benefits</w:t>
      </w:r>
    </w:p>
    <w:p>
      <w:pPr>
        <w:pStyle w:val="ListParagraph"/>
        <w:numPr>
          <w:ilvl w:val="1"/>
          <w:numId w:val="1"/>
        </w:numPr>
        <w:spacing w:after="40"/>
      </w:pPr>
      <w:r>
        <w:t xml:space="preserve">Identify all stakeholders affected by the change</w:t>
      </w:r>
    </w:p>
    <w:p>
      <w:pPr>
        <w:pStyle w:val="ListParagraph"/>
        <w:numPr>
          <w:ilvl w:val="1"/>
          <w:numId w:val="1"/>
        </w:numPr>
        <w:spacing w:after="40"/>
      </w:pPr>
      <w:r>
        <w:t xml:space="preserve">Estimate the budget impact (cost increase, savings, or neutral)</w:t>
      </w:r>
    </w:p>
    <w:p>
      <w:pPr>
        <w:pStyle w:val="ListParagraph"/>
        <w:numPr>
          <w:ilvl w:val="1"/>
          <w:numId w:val="1"/>
        </w:numPr>
        <w:spacing w:after="40"/>
      </w:pPr>
      <w:r>
        <w:t xml:space="preserve">Propose an implementation timeline</w:t>
      </w:r>
    </w:p>
    <w:p>
      <w:pPr>
        <w:pStyle w:val="Heading3"/>
        <w:spacing w:after="40" w:before="160"/>
      </w:pPr>
      <w:r>
        <w:t xml:space="preserve">Step 2: Assess impact on grants and funder requirements</w:t>
      </w:r>
    </w:p>
    <w:p>
      <w:pPr>
        <w:spacing w:after="100"/>
      </w:pPr>
      <w:r>
        <w:t xml:space="preserve">For every proposed change, check whether it affects any active grants. Common triggers requiring funder approval: changes in program scope, target population, key personnel, budget modifications over 10%, no-cost extensions, and changes to approved deliverables. If funder approval is required, it must be obtained before implementing the change.</w:t>
      </w:r>
    </w:p>
    <w:p>
      <w:pPr>
        <w:pStyle w:val="ListParagraph"/>
        <w:numPr>
          <w:ilvl w:val="1"/>
          <w:numId w:val="1"/>
        </w:numPr>
        <w:spacing w:after="40"/>
      </w:pPr>
      <w:r>
        <w:t xml:space="preserve">Review each active grant for relevance to the proposed change</w:t>
      </w:r>
    </w:p>
    <w:p>
      <w:pPr>
        <w:pStyle w:val="ListParagraph"/>
        <w:numPr>
          <w:ilvl w:val="1"/>
          <w:numId w:val="1"/>
        </w:numPr>
        <w:spacing w:after="40"/>
      </w:pPr>
      <w:r>
        <w:t xml:space="preserve">Determine if the change requires funder prior approval</w:t>
      </w:r>
    </w:p>
    <w:p>
      <w:pPr>
        <w:pStyle w:val="ListParagraph"/>
        <w:numPr>
          <w:ilvl w:val="1"/>
          <w:numId w:val="1"/>
        </w:numPr>
        <w:spacing w:after="40"/>
      </w:pPr>
      <w:r>
        <w:t xml:space="preserve">For federal grants, check if the change exceeds 2 CFR 200 thresholds</w:t>
      </w:r>
    </w:p>
    <w:p>
      <w:pPr>
        <w:pStyle w:val="ListParagraph"/>
        <w:numPr>
          <w:ilvl w:val="1"/>
          <w:numId w:val="1"/>
        </w:numPr>
        <w:spacing w:after="40"/>
      </w:pPr>
      <w:r>
        <w:t xml:space="preserve">Document which grants are affected and what approvals are needed</w:t>
      </w:r>
    </w:p>
    <w:p>
      <w:pPr>
        <w:pStyle w:val="ListParagraph"/>
        <w:numPr>
          <w:ilvl w:val="1"/>
          <w:numId w:val="1"/>
        </w:numPr>
        <w:spacing w:after="40"/>
      </w:pPr>
      <w:r>
        <w:t xml:space="preserve">Prepare grant modification requests for funder submission</w:t>
      </w:r>
    </w:p>
    <w:p>
      <w:pPr>
        <w:spacing w:after="100"/>
      </w:pPr>
      <w:r>
        <w:rPr>
          <w:i/>
          <w:iCs/>
          <w:color w:val="B45309"/>
        </w:rPr>
        <w:t xml:space="preserve">Warning: Implementing a program change before obtaining required funder approval can result in disallowed costs for the entire period of unauthorized activity. Always check grant terms before implementing changes, even if the change seems minor.</w:t>
      </w:r>
    </w:p>
    <w:p>
      <w:pPr>
        <w:pStyle w:val="Heading3"/>
        <w:spacing w:after="40" w:before="160"/>
      </w:pPr>
      <w:r>
        <w:t xml:space="preserve">Step 3: Assess impact on staff, volunteers, and community</w:t>
      </w:r>
    </w:p>
    <w:p>
      <w:pPr>
        <w:spacing w:after="100"/>
      </w:pPr>
      <w:r>
        <w:t xml:space="preserve">Evaluate how the change affects the people who do the work and the people who benefit from it. Will staff roles change? Do volunteers need retraining? Will community members experience a service disruption? For changes affecting vulnerable populations, consider the ethical implications and consult community stakeholders.</w:t>
      </w:r>
    </w:p>
    <w:p>
      <w:pPr>
        <w:pStyle w:val="ListParagraph"/>
        <w:numPr>
          <w:ilvl w:val="1"/>
          <w:numId w:val="1"/>
        </w:numPr>
        <w:spacing w:after="40"/>
      </w:pPr>
      <w:r>
        <w:t xml:space="preserve">Assess impact on staff roles and responsibilities</w:t>
      </w:r>
    </w:p>
    <w:p>
      <w:pPr>
        <w:pStyle w:val="ListParagraph"/>
        <w:numPr>
          <w:ilvl w:val="1"/>
          <w:numId w:val="1"/>
        </w:numPr>
        <w:spacing w:after="40"/>
      </w:pPr>
      <w:r>
        <w:t xml:space="preserve">Determine if volunteers need retraining or reassignment</w:t>
      </w:r>
    </w:p>
    <w:p>
      <w:pPr>
        <w:pStyle w:val="ListParagraph"/>
        <w:numPr>
          <w:ilvl w:val="1"/>
          <w:numId w:val="1"/>
        </w:numPr>
        <w:spacing w:after="40"/>
      </w:pPr>
      <w:r>
        <w:t xml:space="preserve">Evaluate service impact on community members and beneficiaries</w:t>
      </w:r>
    </w:p>
    <w:p>
      <w:pPr>
        <w:pStyle w:val="ListParagraph"/>
        <w:numPr>
          <w:ilvl w:val="1"/>
          <w:numId w:val="1"/>
        </w:numPr>
        <w:spacing w:after="40"/>
      </w:pPr>
      <w:r>
        <w:t xml:space="preserve">For changes affecting vulnerable populations, consult community stakeholders</w:t>
      </w:r>
    </w:p>
    <w:p>
      <w:pPr>
        <w:pStyle w:val="ListParagraph"/>
        <w:numPr>
          <w:ilvl w:val="1"/>
          <w:numId w:val="1"/>
        </w:numPr>
        <w:spacing w:after="40"/>
      </w:pPr>
      <w:r>
        <w:t xml:space="preserve">Develop a mitigation plan for negative impacts</w:t>
      </w:r>
    </w:p>
    <w:p>
      <w:pPr>
        <w:pStyle w:val="ListParagraph"/>
        <w:numPr>
          <w:ilvl w:val="1"/>
          <w:numId w:val="1"/>
        </w:numPr>
        <w:spacing w:after="40"/>
      </w:pPr>
      <w:r>
        <w:t xml:space="preserve">Create a communication plan for each affected group</w:t>
      </w:r>
    </w:p>
    <w:p>
      <w:pPr>
        <w:pStyle w:val="Heading3"/>
        <w:spacing w:after="40" w:before="160"/>
      </w:pPr>
      <w:r>
        <w:t xml:space="preserve">Step 4: Obtain required approvals</w:t>
      </w:r>
    </w:p>
    <w:p>
      <w:pPr>
        <w:spacing w:after="100"/>
      </w:pPr>
      <w:r>
        <w:t xml:space="preserve">Route the change through the appropriate approval chain. Minor operational changes: program director approval. Significant program changes: executive director approval. Changes affecting the budget, strategic direction, or organizational structure: board approval. Grant-related changes: funder approval. Never skip the approval chain — unauthorized changes create compliance risk.</w:t>
      </w:r>
    </w:p>
    <w:p>
      <w:pPr>
        <w:pStyle w:val="ListParagraph"/>
        <w:numPr>
          <w:ilvl w:val="1"/>
          <w:numId w:val="1"/>
        </w:numPr>
        <w:spacing w:after="40"/>
      </w:pPr>
      <w:r>
        <w:t xml:space="preserve">Route to the appropriate approval level based on change magnitude</w:t>
      </w:r>
    </w:p>
    <w:p>
      <w:pPr>
        <w:pStyle w:val="ListParagraph"/>
        <w:numPr>
          <w:ilvl w:val="1"/>
          <w:numId w:val="1"/>
        </w:numPr>
        <w:spacing w:after="40"/>
      </w:pPr>
      <w:r>
        <w:t xml:space="preserve">Present to the board if required by governance policies</w:t>
      </w:r>
    </w:p>
    <w:p>
      <w:pPr>
        <w:pStyle w:val="ListParagraph"/>
        <w:numPr>
          <w:ilvl w:val="1"/>
          <w:numId w:val="1"/>
        </w:numPr>
        <w:spacing w:after="40"/>
      </w:pPr>
      <w:r>
        <w:t xml:space="preserve">Submit grant modification requests to affected funders</w:t>
      </w:r>
    </w:p>
    <w:p>
      <w:pPr>
        <w:pStyle w:val="ListParagraph"/>
        <w:numPr>
          <w:ilvl w:val="1"/>
          <w:numId w:val="1"/>
        </w:numPr>
        <w:spacing w:after="40"/>
      </w:pPr>
      <w:r>
        <w:t xml:space="preserve">Document all approvals in writing</w:t>
      </w:r>
    </w:p>
    <w:p>
      <w:pPr>
        <w:pStyle w:val="ListParagraph"/>
        <w:numPr>
          <w:ilvl w:val="1"/>
          <w:numId w:val="1"/>
        </w:numPr>
        <w:spacing w:after="40"/>
      </w:pPr>
      <w:r>
        <w:t xml:space="preserve">Set the implementation date after all approvals are received</w:t>
      </w:r>
    </w:p>
    <w:p>
      <w:pPr>
        <w:pStyle w:val="Heading3"/>
        <w:spacing w:after="40" w:before="160"/>
      </w:pPr>
      <w:r>
        <w:t xml:space="preserve">Step 5: Implement the change</w:t>
      </w:r>
    </w:p>
    <w:p>
      <w:pPr>
        <w:spacing w:after="100"/>
      </w:pPr>
      <w:r>
        <w:t xml:space="preserve">Execute the change per the approved plan. Communicate with all affected parties before the change takes effect. Update policies, procedures, and systems to reflect the new approach. For grant-related changes, update reporting to reflect the modification.</w:t>
      </w:r>
    </w:p>
    <w:p>
      <w:pPr>
        <w:pStyle w:val="ListParagraph"/>
        <w:numPr>
          <w:ilvl w:val="1"/>
          <w:numId w:val="1"/>
        </w:numPr>
        <w:spacing w:after="40"/>
      </w:pPr>
      <w:r>
        <w:t xml:space="preserve">Communicate the change to all affected staff and volunteers</w:t>
      </w:r>
    </w:p>
    <w:p>
      <w:pPr>
        <w:pStyle w:val="ListParagraph"/>
        <w:numPr>
          <w:ilvl w:val="1"/>
          <w:numId w:val="1"/>
        </w:numPr>
        <w:spacing w:after="40"/>
      </w:pPr>
      <w:r>
        <w:t xml:space="preserve">Update policies and procedures to reflect the change</w:t>
      </w:r>
    </w:p>
    <w:p>
      <w:pPr>
        <w:pStyle w:val="ListParagraph"/>
        <w:numPr>
          <w:ilvl w:val="1"/>
          <w:numId w:val="1"/>
        </w:numPr>
        <w:spacing w:after="40"/>
      </w:pPr>
      <w:r>
        <w:t xml:space="preserve">Modify systems and workflows as needed</w:t>
      </w:r>
    </w:p>
    <w:p>
      <w:pPr>
        <w:pStyle w:val="ListParagraph"/>
        <w:numPr>
          <w:ilvl w:val="1"/>
          <w:numId w:val="1"/>
        </w:numPr>
        <w:spacing w:after="40"/>
      </w:pPr>
      <w:r>
        <w:t xml:space="preserve">Update grant reporting to reflect approved modifications</w:t>
      </w:r>
    </w:p>
    <w:p>
      <w:pPr>
        <w:pStyle w:val="ListParagraph"/>
        <w:numPr>
          <w:ilvl w:val="1"/>
          <w:numId w:val="1"/>
        </w:numPr>
        <w:spacing w:after="40"/>
      </w:pPr>
      <w:r>
        <w:t xml:space="preserve">Provide training if the change requires new skills or procedures</w:t>
      </w:r>
    </w:p>
    <w:p>
      <w:pPr>
        <w:pStyle w:val="ListParagraph"/>
        <w:numPr>
          <w:ilvl w:val="1"/>
          <w:numId w:val="1"/>
        </w:numPr>
        <w:spacing w:after="40"/>
      </w:pPr>
      <w:r>
        <w:t xml:space="preserve">Begin the change on the approved effective date</w:t>
      </w:r>
    </w:p>
    <w:p>
      <w:pPr>
        <w:pStyle w:val="Heading3"/>
        <w:spacing w:after="40" w:before="160"/>
      </w:pPr>
      <w:r>
        <w:t xml:space="preserve">Step 6: Monitor and evaluate</w:t>
      </w:r>
    </w:p>
    <w:p>
      <w:pPr>
        <w:spacing w:after="100"/>
      </w:pPr>
      <w:r>
        <w:t xml:space="preserve">After implementation, monitor the change's effectiveness. Is it achieving the intended outcome? Are there unintended consequences? Collect feedback from staff, volunteers, and community members. Report results to leadership and funders as required. If the change isn't working, initiate a new change request to adjust course.</w:t>
      </w:r>
    </w:p>
    <w:p>
      <w:pPr>
        <w:pStyle w:val="ListParagraph"/>
        <w:numPr>
          <w:ilvl w:val="1"/>
          <w:numId w:val="1"/>
        </w:numPr>
        <w:spacing w:after="40"/>
      </w:pPr>
      <w:r>
        <w:t xml:space="preserve">Track metrics defined in the change request</w:t>
      </w:r>
    </w:p>
    <w:p>
      <w:pPr>
        <w:pStyle w:val="ListParagraph"/>
        <w:numPr>
          <w:ilvl w:val="1"/>
          <w:numId w:val="1"/>
        </w:numPr>
        <w:spacing w:after="40"/>
      </w:pPr>
      <w:r>
        <w:t xml:space="preserve">Collect feedback from affected stakeholders</w:t>
      </w:r>
    </w:p>
    <w:p>
      <w:pPr>
        <w:pStyle w:val="ListParagraph"/>
        <w:numPr>
          <w:ilvl w:val="1"/>
          <w:numId w:val="1"/>
        </w:numPr>
        <w:spacing w:after="40"/>
      </w:pPr>
      <w:r>
        <w:t xml:space="preserve">Assess whether the change achieved its intended outcome</w:t>
      </w:r>
    </w:p>
    <w:p>
      <w:pPr>
        <w:pStyle w:val="ListParagraph"/>
        <w:numPr>
          <w:ilvl w:val="1"/>
          <w:numId w:val="1"/>
        </w:numPr>
        <w:spacing w:after="40"/>
      </w:pPr>
      <w:r>
        <w:t xml:space="preserve">Identify and address unintended consequences</w:t>
      </w:r>
    </w:p>
    <w:p>
      <w:pPr>
        <w:pStyle w:val="ListParagraph"/>
        <w:numPr>
          <w:ilvl w:val="1"/>
          <w:numId w:val="1"/>
        </w:numPr>
        <w:spacing w:after="40"/>
      </w:pPr>
      <w:r>
        <w:t xml:space="preserve">Report results to leadership and funders</w:t>
      </w:r>
    </w:p>
    <w:p>
      <w:pPr>
        <w:pStyle w:val="ListParagraph"/>
        <w:numPr>
          <w:ilvl w:val="1"/>
          <w:numId w:val="1"/>
        </w:numPr>
        <w:spacing w:after="40"/>
      </w:pPr>
      <w:r>
        <w:t xml:space="preserve">Document lessons learned for future changes</w:t>
      </w:r>
    </w:p>
    <w:p>
      <w:pPr>
        <w:pStyle w:val="Heading2"/>
        <w:spacing w:after="100" w:before="240"/>
      </w:pPr>
      <w:r>
        <w:t xml:space="preserve">Completion Checklist</w:t>
      </w:r>
    </w:p>
    <w:p>
      <w:pPr>
        <w:spacing w:after="40"/>
      </w:pPr>
      <w:r>
        <w:t xml:space="preserve">☐  Change request documented with rationale and impact analysis</w:t>
      </w:r>
    </w:p>
    <w:p>
      <w:pPr>
        <w:spacing w:after="40"/>
      </w:pPr>
      <w:r>
        <w:t xml:space="preserve">☐  Grant terms reviewed for funder approval requirements</w:t>
      </w:r>
    </w:p>
    <w:p>
      <w:pPr>
        <w:spacing w:after="40"/>
      </w:pPr>
      <w:r>
        <w:t xml:space="preserve">☐  Budget impact assessed by finance</w:t>
      </w:r>
    </w:p>
    <w:p>
      <w:pPr>
        <w:spacing w:after="40"/>
      </w:pPr>
      <w:r>
        <w:t xml:space="preserve">☐  Staff and community impact evaluated</w:t>
      </w:r>
    </w:p>
    <w:p>
      <w:pPr>
        <w:spacing w:after="40"/>
      </w:pPr>
      <w:r>
        <w:t xml:space="preserve">☐  Required funder approvals obtained before implementation</w:t>
      </w:r>
    </w:p>
    <w:p>
      <w:pPr>
        <w:spacing w:after="40"/>
      </w:pPr>
      <w:r>
        <w:t xml:space="preserve">☐  Board approval obtained for significant changes</w:t>
      </w:r>
    </w:p>
    <w:p>
      <w:pPr>
        <w:spacing w:after="40"/>
      </w:pPr>
      <w:r>
        <w:t xml:space="preserve">☐  Communication plan executed for all affected parties</w:t>
      </w:r>
    </w:p>
    <w:p>
      <w:pPr>
        <w:spacing w:after="40"/>
      </w:pPr>
      <w:r>
        <w:t xml:space="preserve">☐  Policies and procedures updated to reflect the change</w:t>
      </w:r>
    </w:p>
    <w:p>
      <w:pPr>
        <w:spacing w:after="40"/>
      </w:pPr>
      <w:r>
        <w:t xml:space="preserve">☐  Grant reporting updated to reflect modifications</w:t>
      </w:r>
    </w:p>
    <w:p>
      <w:pPr>
        <w:spacing w:after="40"/>
      </w:pPr>
      <w:r>
        <w:t xml:space="preserve">☐  Training delivered for new procedures</w:t>
      </w:r>
    </w:p>
    <w:p>
      <w:pPr>
        <w:spacing w:after="40"/>
      </w:pPr>
      <w:r>
        <w:t xml:space="preserve">☐  Post-implementation monitoring in place</w:t>
      </w:r>
    </w:p>
    <w:p>
      <w:pPr>
        <w:spacing w:after="40"/>
      </w:pPr>
      <w:r>
        <w:t xml:space="preserve">☐  Results reported to leadership and funders</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Change approval compliance</w:t>
            </w:r>
          </w:p>
        </w:tc>
        <w:tc>
          <w:tcPr>
            <w:tcMar>
              <w:top w:type="dxa" w:w="60"/>
              <w:left w:type="dxa" w:w="120"/>
              <w:bottom w:type="dxa" w:w="60"/>
              <w:right w:type="dxa" w:w="120"/>
            </w:tcMar>
          </w:tcPr>
          <w:p>
            <w:r>
              <w:rPr>
                <w:b w:val="false"/>
                <w:bCs w:val="false"/>
              </w:rPr>
              <w:t xml:space="preserve">100% of changes approved before implementation</w:t>
            </w:r>
          </w:p>
        </w:tc>
      </w:tr>
      <w:tr>
        <w:trPr>
          <w:tblHeader w:val="false"/>
        </w:trPr>
        <w:tc>
          <w:tcPr>
            <w:tcMar>
              <w:top w:type="dxa" w:w="60"/>
              <w:left w:type="dxa" w:w="120"/>
              <w:bottom w:type="dxa" w:w="60"/>
              <w:right w:type="dxa" w:w="120"/>
            </w:tcMar>
          </w:tcPr>
          <w:p>
            <w:r>
              <w:rPr>
                <w:b w:val="false"/>
                <w:bCs w:val="false"/>
              </w:rPr>
              <w:t xml:space="preserve">Funder notification compliance</w:t>
            </w:r>
          </w:p>
        </w:tc>
        <w:tc>
          <w:tcPr>
            <w:tcMar>
              <w:top w:type="dxa" w:w="60"/>
              <w:left w:type="dxa" w:w="120"/>
              <w:bottom w:type="dxa" w:w="60"/>
              <w:right w:type="dxa" w:w="120"/>
            </w:tcMar>
          </w:tcPr>
          <w:p>
            <w:r>
              <w:rPr>
                <w:b w:val="false"/>
                <w:bCs w:val="false"/>
              </w:rPr>
              <w:t xml:space="preserve">100% of grant-affecting changes approved by funders</w:t>
            </w:r>
          </w:p>
        </w:tc>
      </w:tr>
      <w:tr>
        <w:trPr>
          <w:tblHeader w:val="false"/>
        </w:trPr>
        <w:tc>
          <w:tcPr>
            <w:tcMar>
              <w:top w:type="dxa" w:w="60"/>
              <w:left w:type="dxa" w:w="120"/>
              <w:bottom w:type="dxa" w:w="60"/>
              <w:right w:type="dxa" w:w="120"/>
            </w:tcMar>
          </w:tcPr>
          <w:p>
            <w:r>
              <w:rPr>
                <w:b w:val="false"/>
                <w:bCs w:val="false"/>
              </w:rPr>
              <w:t xml:space="preserve">Implementation on schedule</w:t>
            </w:r>
          </w:p>
        </w:tc>
        <w:tc>
          <w:tcPr>
            <w:tcMar>
              <w:top w:type="dxa" w:w="60"/>
              <w:left w:type="dxa" w:w="120"/>
              <w:bottom w:type="dxa" w:w="60"/>
              <w:right w:type="dxa" w:w="120"/>
            </w:tcMar>
          </w:tcPr>
          <w:p>
            <w:r>
              <w:rPr>
                <w:b w:val="false"/>
                <w:bCs w:val="false"/>
              </w:rPr>
              <w:t xml:space="preserve">90% of changes implemented by target date</w:t>
            </w:r>
          </w:p>
        </w:tc>
      </w:tr>
      <w:tr>
        <w:trPr>
          <w:tblHeader w:val="false"/>
        </w:trPr>
        <w:tc>
          <w:tcPr>
            <w:tcMar>
              <w:top w:type="dxa" w:w="60"/>
              <w:left w:type="dxa" w:w="120"/>
              <w:bottom w:type="dxa" w:w="60"/>
              <w:right w:type="dxa" w:w="120"/>
            </w:tcMar>
          </w:tcPr>
          <w:p>
            <w:r>
              <w:rPr>
                <w:b w:val="false"/>
                <w:bCs w:val="false"/>
              </w:rPr>
              <w:t xml:space="preserve">Stakeholder satisfaction</w:t>
            </w:r>
          </w:p>
        </w:tc>
        <w:tc>
          <w:tcPr>
            <w:tcMar>
              <w:top w:type="dxa" w:w="60"/>
              <w:left w:type="dxa" w:w="120"/>
              <w:bottom w:type="dxa" w:w="60"/>
              <w:right w:type="dxa" w:w="120"/>
            </w:tcMar>
          </w:tcPr>
          <w:p>
            <w:r>
              <w:rPr>
                <w:b w:val="false"/>
                <w:bCs w:val="false"/>
              </w:rPr>
              <w:t xml:space="preserve">80% positive feedback on change communication</w:t>
            </w:r>
          </w:p>
        </w:tc>
      </w:tr>
    </w:tbl>
    <w:p>
      <w:pPr>
        <w:pStyle w:val="Heading2"/>
        <w:spacing w:after="100" w:before="240"/>
      </w:pPr>
      <w:r>
        <w:t xml:space="preserve">Revision Schedule</w:t>
      </w:r>
    </w:p>
    <w:p>
      <w:pPr>
        <w:spacing w:after="100"/>
      </w:pPr>
      <w:r>
        <w:t xml:space="preserve">Annually, or after any change that resulted in funder compliance issues or significant stakeholder concerns.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Management SOP Template for Nonprofit Teams</dc:title>
  <dc:creator>Glyde</dc:creator>
  <dc:description>Free change management SOP for nonprofits. Covers program modifications, grant scope changes, and stakeholder communication.</dc:description>
  <cp:lastModifiedBy>Un-named</cp:lastModifiedBy>
  <cp:revision>1</cp:revision>
  <dcterms:created xsi:type="dcterms:W3CDTF">2026-07-22T08:34:35.152Z</dcterms:created>
  <dcterms:modified xsi:type="dcterms:W3CDTF">2026-07-22T08:34:35.152Z</dcterms:modified>
</cp:coreProperties>
</file>

<file path=docProps/custom.xml><?xml version="1.0" encoding="utf-8"?>
<Properties xmlns="http://schemas.openxmlformats.org/officeDocument/2006/custom-properties" xmlns:vt="http://schemas.openxmlformats.org/officeDocument/2006/docPropsVTypes"/>
</file>