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Customer Onboarding SOP Template for Startup Teams</w:t>
      </w:r>
    </w:p>
    <w:p>
      <w:pPr>
        <w:spacing w:after="200"/>
      </w:pPr>
      <w:r>
        <w:rPr>
          <w:i/>
          <w:iCs/>
          <w:color w:val="6B7280"/>
        </w:rPr>
        <w:t xml:space="preserve">Free customer onboarding SOP template for startups. Welcome sequences, account setup, activation milestones, and handoff to support for early-stage teams.</w:t>
      </w:r>
    </w:p>
    <w:p>
      <w:pPr>
        <w:pStyle w:val="Heading2"/>
        <w:spacing w:after="100" w:before="240"/>
      </w:pPr>
      <w:r>
        <w:t xml:space="preserve">Purpose</w:t>
      </w:r>
    </w:p>
    <w:p>
      <w:pPr>
        <w:spacing w:after="100"/>
      </w:pPr>
      <w:r>
        <w:t xml:space="preserve">Create a consistent, repeatable process for onboarding new customers at a startup where the founding team can no longer handle every account personally. This SOP covers the full customer journey from signed contract to first value milestone — including welcome communication, account provisioning, guided setup, training sessions, and the handoff from onboarding to ongoing support. At the startup stage, every churned customer is disproportionately painful. A strong onboarding process is the single biggest lever for reducing early churn.</w:t>
      </w:r>
    </w:p>
    <w:p>
      <w:pPr>
        <w:pStyle w:val="Heading2"/>
        <w:spacing w:after="100" w:before="240"/>
      </w:pPr>
      <w:r>
        <w:t xml:space="preserve">Scope</w:t>
      </w:r>
    </w:p>
    <w:p>
      <w:pPr>
        <w:spacing w:after="100"/>
      </w:pPr>
      <w:r>
        <w:t xml:space="preserve">Covers all new paying customers from contract signature through the first 30 days of active use. Applies to self-serve signups that convert to paid and sales-assisted deals. Does not cover free trial nurturing, enterprise implementations requiring custom integration work, or renewal processes.</w:t>
      </w:r>
    </w:p>
    <w:p>
      <w:pPr>
        <w:pStyle w:val="Heading2"/>
        <w:spacing w:after="100" w:before="240"/>
      </w:pPr>
      <w:r>
        <w:t xml:space="preserve">Prerequisites</w:t>
      </w:r>
    </w:p>
    <w:p>
      <w:pPr>
        <w:pStyle w:val="ListParagraph"/>
        <w:numPr>
          <w:ilvl w:val="0"/>
          <w:numId w:val="1"/>
        </w:numPr>
        <w:spacing w:after="40"/>
      </w:pPr>
      <w:r>
        <w:t xml:space="preserve">Customer signed contract or completed self-serve payment via Stripe</w:t>
      </w:r>
    </w:p>
    <w:p>
      <w:pPr>
        <w:pStyle w:val="ListParagraph"/>
        <w:numPr>
          <w:ilvl w:val="0"/>
          <w:numId w:val="1"/>
        </w:numPr>
        <w:spacing w:after="40"/>
      </w:pPr>
      <w:r>
        <w:t xml:space="preserve">CRM record created in HubSpot or the team's CRM with deal details and primary contact info</w:t>
      </w:r>
    </w:p>
    <w:p>
      <w:pPr>
        <w:pStyle w:val="ListParagraph"/>
        <w:numPr>
          <w:ilvl w:val="0"/>
          <w:numId w:val="1"/>
        </w:numPr>
        <w:spacing w:after="40"/>
      </w:pPr>
      <w:r>
        <w:t xml:space="preserve">Onboarding Notion template duplicated for the new account</w:t>
      </w:r>
    </w:p>
    <w:p>
      <w:pPr>
        <w:pStyle w:val="ListParagraph"/>
        <w:numPr>
          <w:ilvl w:val="0"/>
          <w:numId w:val="1"/>
        </w:numPr>
        <w:spacing w:after="40"/>
      </w:pPr>
      <w:r>
        <w:t xml:space="preserve">Slack Connect channel or shared communication channel established with the customer</w:t>
      </w:r>
    </w:p>
    <w:p>
      <w:pPr>
        <w:pStyle w:val="ListParagraph"/>
        <w:numPr>
          <w:ilvl w:val="0"/>
          <w:numId w:val="1"/>
        </w:numPr>
        <w:spacing w:after="40"/>
      </w:pPr>
      <w:r>
        <w:t xml:space="preserve">Product environment provisioned with the customer's account and initial configuration</w:t>
      </w:r>
    </w:p>
    <w:p>
      <w:pPr>
        <w:pStyle w:val="Heading2"/>
        <w:spacing w:after="100" w:before="240"/>
      </w:pPr>
      <w:r>
        <w:t xml:space="preserve">Roles &amp; Responsibilities</w:t>
      </w:r>
    </w:p>
    <w:p>
      <w:pPr>
        <w:spacing w:after="40" w:before="120"/>
      </w:pPr>
      <w:r>
        <w:rPr>
          <w:b/>
          <w:bCs/>
        </w:rPr>
        <w:t xml:space="preserve">Customer Success Lead</w:t>
      </w:r>
    </w:p>
    <w:p>
      <w:pPr>
        <w:pStyle w:val="ListParagraph"/>
        <w:numPr>
          <w:ilvl w:val="0"/>
          <w:numId w:val="1"/>
        </w:numPr>
        <w:spacing w:after="40"/>
      </w:pPr>
      <w:r>
        <w:t xml:space="preserve">Own the onboarding timeline and serve as the customer's primary contact for the first 30 days</w:t>
      </w:r>
    </w:p>
    <w:p>
      <w:pPr>
        <w:pStyle w:val="ListParagraph"/>
        <w:numPr>
          <w:ilvl w:val="0"/>
          <w:numId w:val="1"/>
        </w:numPr>
        <w:spacing w:after="40"/>
      </w:pPr>
      <w:r>
        <w:t xml:space="preserve">Run the kickoff call and all scheduled onboarding sessions</w:t>
      </w:r>
    </w:p>
    <w:p>
      <w:pPr>
        <w:pStyle w:val="ListParagraph"/>
        <w:numPr>
          <w:ilvl w:val="0"/>
          <w:numId w:val="1"/>
        </w:numPr>
        <w:spacing w:after="40"/>
      </w:pPr>
      <w:r>
        <w:t xml:space="preserve">Track activation milestones and flag at-risk accounts to the founder or head of product</w:t>
      </w:r>
    </w:p>
    <w:p>
      <w:pPr>
        <w:pStyle w:val="ListParagraph"/>
        <w:numPr>
          <w:ilvl w:val="0"/>
          <w:numId w:val="1"/>
        </w:numPr>
        <w:spacing w:after="40"/>
      </w:pPr>
      <w:r>
        <w:t xml:space="preserve">Hand off the account to ongoing support after the onboarding period closes</w:t>
      </w:r>
    </w:p>
    <w:p>
      <w:pPr>
        <w:spacing w:after="40" w:before="120"/>
      </w:pPr>
      <w:r>
        <w:rPr>
          <w:b/>
          <w:bCs/>
        </w:rPr>
        <w:t xml:space="preserve">Founder / Head of Product</w:t>
      </w:r>
    </w:p>
    <w:p>
      <w:pPr>
        <w:pStyle w:val="ListParagraph"/>
        <w:numPr>
          <w:ilvl w:val="0"/>
          <w:numId w:val="1"/>
        </w:numPr>
        <w:spacing w:after="40"/>
      </w:pPr>
      <w:r>
        <w:t xml:space="preserve">Join the kickoff call for high-value accounts to set the relationship tone</w:t>
      </w:r>
    </w:p>
    <w:p>
      <w:pPr>
        <w:pStyle w:val="ListParagraph"/>
        <w:numPr>
          <w:ilvl w:val="0"/>
          <w:numId w:val="1"/>
        </w:numPr>
        <w:spacing w:after="40"/>
      </w:pPr>
      <w:r>
        <w:t xml:space="preserve">Review onboarding feedback weekly and feed product friction points into the Linear backlog</w:t>
      </w:r>
    </w:p>
    <w:p>
      <w:pPr>
        <w:pStyle w:val="ListParagraph"/>
        <w:numPr>
          <w:ilvl w:val="0"/>
          <w:numId w:val="1"/>
        </w:numPr>
        <w:spacing w:after="40"/>
      </w:pPr>
      <w:r>
        <w:t xml:space="preserve">Step in personally when an onboarding account is at risk of churning</w:t>
      </w:r>
    </w:p>
    <w:p>
      <w:pPr>
        <w:spacing w:after="40" w:before="120"/>
      </w:pPr>
      <w:r>
        <w:rPr>
          <w:b/>
          <w:bCs/>
        </w:rPr>
        <w:t xml:space="preserve">Support Engineer</w:t>
      </w:r>
    </w:p>
    <w:p>
      <w:pPr>
        <w:pStyle w:val="ListParagraph"/>
        <w:numPr>
          <w:ilvl w:val="0"/>
          <w:numId w:val="1"/>
        </w:numPr>
        <w:spacing w:after="40"/>
      </w:pPr>
      <w:r>
        <w:t xml:space="preserve">Handle technical setup questions during onboarding: API integrations, data imports, SSO configuration</w:t>
      </w:r>
    </w:p>
    <w:p>
      <w:pPr>
        <w:pStyle w:val="ListParagraph"/>
        <w:numPr>
          <w:ilvl w:val="0"/>
          <w:numId w:val="1"/>
        </w:numPr>
        <w:spacing w:after="40"/>
      </w:pPr>
      <w:r>
        <w:t xml:space="preserve">Troubleshoot account provisioning issues within 4 hours during business hours</w:t>
      </w:r>
    </w:p>
    <w:p>
      <w:pPr>
        <w:pStyle w:val="ListParagraph"/>
        <w:numPr>
          <w:ilvl w:val="0"/>
          <w:numId w:val="1"/>
        </w:numPr>
        <w:spacing w:after="40"/>
      </w:pPr>
      <w:r>
        <w:t xml:space="preserve">Document common setup blockers and push fixes to the product or self-serve docs</w:t>
      </w:r>
    </w:p>
    <w:p>
      <w:pPr>
        <w:pStyle w:val="Heading2"/>
        <w:spacing w:after="100" w:before="240"/>
      </w:pPr>
      <w:r>
        <w:t xml:space="preserve">Procedure</w:t>
      </w:r>
    </w:p>
    <w:p>
      <w:pPr>
        <w:pStyle w:val="Heading3"/>
        <w:spacing w:after="40" w:before="160"/>
      </w:pPr>
      <w:r>
        <w:t xml:space="preserve">Step 1: Send the welcome email within 2 hours of signup</w:t>
      </w:r>
    </w:p>
    <w:p>
      <w:pPr>
        <w:spacing w:after="100"/>
      </w:pPr>
      <w:r>
        <w:t xml:space="preserve">Speed matters at the startup stage. Within 2 hours of a customer signing up or closing a deal, the Customer Success Lead sends a personalized welcome email. This is not an automated drip — it is a real email from a real person. Include: a thank-you, the name of their onboarding contact, a link to book the kickoff call, and one helpful resource they can start with immediately (a getting-started guide or 3-minute Loom video).</w:t>
      </w:r>
    </w:p>
    <w:p>
      <w:pPr>
        <w:pStyle w:val="ListParagraph"/>
        <w:numPr>
          <w:ilvl w:val="1"/>
          <w:numId w:val="1"/>
        </w:numPr>
        <w:spacing w:after="40"/>
      </w:pPr>
      <w:r>
        <w:t xml:space="preserve">Send a personalized email from the CS Lead's inbox — not a noreply address</w:t>
      </w:r>
    </w:p>
    <w:p>
      <w:pPr>
        <w:pStyle w:val="ListParagraph"/>
        <w:numPr>
          <w:ilvl w:val="1"/>
          <w:numId w:val="1"/>
        </w:numPr>
        <w:spacing w:after="40"/>
      </w:pPr>
      <w:r>
        <w:t xml:space="preserve">Include a Calendly link to schedule the kickoff call within the first 3 business days</w:t>
      </w:r>
    </w:p>
    <w:p>
      <w:pPr>
        <w:pStyle w:val="ListParagraph"/>
        <w:numPr>
          <w:ilvl w:val="1"/>
          <w:numId w:val="1"/>
        </w:numPr>
        <w:spacing w:after="40"/>
      </w:pPr>
      <w:r>
        <w:t xml:space="preserve">Attach or link to the getting-started guide in Notion</w:t>
      </w:r>
    </w:p>
    <w:p>
      <w:pPr>
        <w:pStyle w:val="ListParagraph"/>
        <w:numPr>
          <w:ilvl w:val="1"/>
          <w:numId w:val="1"/>
        </w:numPr>
        <w:spacing w:after="40"/>
      </w:pPr>
      <w:r>
        <w:t xml:space="preserve">Share a 3-minute Loom walkthrough of the product's core workflow</w:t>
      </w:r>
    </w:p>
    <w:p>
      <w:pPr>
        <w:pStyle w:val="ListParagraph"/>
        <w:numPr>
          <w:ilvl w:val="1"/>
          <w:numId w:val="1"/>
        </w:numPr>
        <w:spacing w:after="40"/>
      </w:pPr>
      <w:r>
        <w:t xml:space="preserve">CC the account executive or founder who closed the deal for continuity</w:t>
      </w:r>
    </w:p>
    <w:p>
      <w:pPr>
        <w:spacing w:after="100"/>
      </w:pPr>
      <w:r>
        <w:rPr>
          <w:i/>
          <w:iCs/>
          <w:color w:val="1F7A4D"/>
        </w:rPr>
        <w:t xml:space="preserve">Tip: The fastest path to retention is speed of first response. Customers who receive a personal welcome within 2 hours activate at 2x the rate of those who wait 24 hours. Set a Slack reminder to check for new signups twice daily.</w:t>
      </w:r>
    </w:p>
    <w:p>
      <w:pPr>
        <w:pStyle w:val="Heading3"/>
        <w:spacing w:after="40" w:before="160"/>
      </w:pPr>
      <w:r>
        <w:t xml:space="preserve">Step 2: Run the kickoff call</w:t>
      </w:r>
    </w:p>
    <w:p>
      <w:pPr>
        <w:spacing w:after="100"/>
      </w:pPr>
      <w:r>
        <w:t xml:space="preserve">Schedule a 30-minute kickoff call within the first 3 business days. The goal is not to demo the product — the customer already bought it. The goal is to understand their specific use case, define what success looks like for them in 30 days, and map out the onboarding timeline. For high-value accounts, the founder joins the first 5 minutes to build the relationship.</w:t>
      </w:r>
    </w:p>
    <w:p>
      <w:pPr>
        <w:pStyle w:val="ListParagraph"/>
        <w:numPr>
          <w:ilvl w:val="1"/>
          <w:numId w:val="1"/>
        </w:numPr>
        <w:spacing w:after="40"/>
      </w:pPr>
      <w:r>
        <w:t xml:space="preserve">Ask: What problem are you solving with this product? What does success look like in 30 days?</w:t>
      </w:r>
    </w:p>
    <w:p>
      <w:pPr>
        <w:pStyle w:val="ListParagraph"/>
        <w:numPr>
          <w:ilvl w:val="1"/>
          <w:numId w:val="1"/>
        </w:numPr>
        <w:spacing w:after="40"/>
      </w:pPr>
      <w:r>
        <w:t xml:space="preserve">Identify the customer's primary user and any additional stakeholders who need access</w:t>
      </w:r>
    </w:p>
    <w:p>
      <w:pPr>
        <w:pStyle w:val="ListParagraph"/>
        <w:numPr>
          <w:ilvl w:val="1"/>
          <w:numId w:val="1"/>
        </w:numPr>
        <w:spacing w:after="40"/>
      </w:pPr>
      <w:r>
        <w:t xml:space="preserve">Walk through the onboarding timeline: what happens this week, next week, and by day 30</w:t>
      </w:r>
    </w:p>
    <w:p>
      <w:pPr>
        <w:pStyle w:val="ListParagraph"/>
        <w:numPr>
          <w:ilvl w:val="1"/>
          <w:numId w:val="1"/>
        </w:numPr>
        <w:spacing w:after="40"/>
      </w:pPr>
      <w:r>
        <w:t xml:space="preserve">Agree on communication preferences: Slack Connect, email, or scheduled calls</w:t>
      </w:r>
    </w:p>
    <w:p>
      <w:pPr>
        <w:pStyle w:val="ListParagraph"/>
        <w:numPr>
          <w:ilvl w:val="1"/>
          <w:numId w:val="1"/>
        </w:numPr>
        <w:spacing w:after="40"/>
      </w:pPr>
      <w:r>
        <w:t xml:space="preserve">Document the success criteria in the customer's Notion onboarding page</w:t>
      </w:r>
    </w:p>
    <w:p>
      <w:pPr>
        <w:spacing w:after="100"/>
      </w:pPr>
      <w:r>
        <w:rPr>
          <w:i/>
          <w:iCs/>
          <w:color w:val="B45309"/>
        </w:rPr>
        <w:t xml:space="preserve">Warning: Do not turn the kickoff into a feature walkthrough. If you spend 25 minutes showing features and 5 minutes understanding their needs, you have failed. Listen first. The customer will tell you exactly what they need if you ask.</w:t>
      </w:r>
    </w:p>
    <w:p>
      <w:pPr>
        <w:pStyle w:val="Heading3"/>
        <w:spacing w:after="40" w:before="160"/>
      </w:pPr>
      <w:r>
        <w:t xml:space="preserve">Step 3: Provision and configure the account</w:t>
      </w:r>
    </w:p>
    <w:p>
      <w:pPr>
        <w:spacing w:after="100"/>
      </w:pPr>
      <w:r>
        <w:t xml:space="preserve">After the kickoff call, the Support Engineer configures the customer's account based on their specific needs. This includes creating user accounts for their team, importing any existing data, configuring integrations (Slack, GitHub, Google Workspace — whatever the product connects to), and setting up the workspace to match their workflow. Complete this within 24 hours of the kickoff call.</w:t>
      </w:r>
    </w:p>
    <w:p>
      <w:pPr>
        <w:pStyle w:val="ListParagraph"/>
        <w:numPr>
          <w:ilvl w:val="1"/>
          <w:numId w:val="1"/>
        </w:numPr>
        <w:spacing w:after="40"/>
      </w:pPr>
      <w:r>
        <w:t xml:space="preserve">Create user accounts for all stakeholders identified in the kickoff</w:t>
      </w:r>
    </w:p>
    <w:p>
      <w:pPr>
        <w:pStyle w:val="ListParagraph"/>
        <w:numPr>
          <w:ilvl w:val="1"/>
          <w:numId w:val="1"/>
        </w:numPr>
        <w:spacing w:after="40"/>
      </w:pPr>
      <w:r>
        <w:t xml:space="preserve">Import existing data if the customer is migrating from another tool</w:t>
      </w:r>
    </w:p>
    <w:p>
      <w:pPr>
        <w:pStyle w:val="ListParagraph"/>
        <w:numPr>
          <w:ilvl w:val="1"/>
          <w:numId w:val="1"/>
        </w:numPr>
        <w:spacing w:after="40"/>
      </w:pPr>
      <w:r>
        <w:t xml:space="preserve">Configure integrations: connect to their Slack workspace, GitHub repos, or other tools</w:t>
      </w:r>
    </w:p>
    <w:p>
      <w:pPr>
        <w:pStyle w:val="ListParagraph"/>
        <w:numPr>
          <w:ilvl w:val="1"/>
          <w:numId w:val="1"/>
        </w:numPr>
        <w:spacing w:after="40"/>
      </w:pPr>
      <w:r>
        <w:t xml:space="preserve">Set up the workspace with their team structure and naming conventions</w:t>
      </w:r>
    </w:p>
    <w:p>
      <w:pPr>
        <w:pStyle w:val="ListParagraph"/>
        <w:numPr>
          <w:ilvl w:val="1"/>
          <w:numId w:val="1"/>
        </w:numPr>
        <w:spacing w:after="40"/>
      </w:pPr>
      <w:r>
        <w:t xml:space="preserve">Send login credentials and access instructions to each user</w:t>
      </w:r>
    </w:p>
    <w:p>
      <w:pPr>
        <w:pStyle w:val="Heading3"/>
        <w:spacing w:after="40" w:before="160"/>
      </w:pPr>
      <w:r>
        <w:t xml:space="preserve">Step 4: Guide the customer to their activation milestone</w:t>
      </w:r>
    </w:p>
    <w:p>
      <w:pPr>
        <w:spacing w:after="100"/>
      </w:pPr>
      <w:r>
        <w:t xml:space="preserve">Every startup product has an activation milestone — the moment a customer first gets real value. For a project management tool, it might be completing their first sprint. For a documentation tool, it might be publishing their first SOP. Identify this milestone during the kickoff and actively guide the customer toward it. Do not wait for them to discover it on their own. Check in every 2 days until they hit it.</w:t>
      </w:r>
    </w:p>
    <w:p>
      <w:pPr>
        <w:pStyle w:val="ListParagraph"/>
        <w:numPr>
          <w:ilvl w:val="1"/>
          <w:numId w:val="1"/>
        </w:numPr>
        <w:spacing w:after="40"/>
      </w:pPr>
      <w:r>
        <w:t xml:space="preserve">Define the activation milestone based on the kickoff conversation</w:t>
      </w:r>
    </w:p>
    <w:p>
      <w:pPr>
        <w:pStyle w:val="ListParagraph"/>
        <w:numPr>
          <w:ilvl w:val="1"/>
          <w:numId w:val="1"/>
        </w:numPr>
        <w:spacing w:after="40"/>
      </w:pPr>
      <w:r>
        <w:t xml:space="preserve">Send a step-by-step guide for reaching the milestone, tailored to their use case</w:t>
      </w:r>
    </w:p>
    <w:p>
      <w:pPr>
        <w:pStyle w:val="ListParagraph"/>
        <w:numPr>
          <w:ilvl w:val="1"/>
          <w:numId w:val="1"/>
        </w:numPr>
        <w:spacing w:after="40"/>
      </w:pPr>
      <w:r>
        <w:t xml:space="preserve">Check in via Slack or email 2 days after account setup to see if they have started</w:t>
      </w:r>
    </w:p>
    <w:p>
      <w:pPr>
        <w:pStyle w:val="ListParagraph"/>
        <w:numPr>
          <w:ilvl w:val="1"/>
          <w:numId w:val="1"/>
        </w:numPr>
        <w:spacing w:after="40"/>
      </w:pPr>
      <w:r>
        <w:t xml:space="preserve">Offer a 15-minute screen-share if they are stuck — remove friction immediately</w:t>
      </w:r>
    </w:p>
    <w:p>
      <w:pPr>
        <w:pStyle w:val="ListParagraph"/>
        <w:numPr>
          <w:ilvl w:val="1"/>
          <w:numId w:val="1"/>
        </w:numPr>
        <w:spacing w:after="40"/>
      </w:pPr>
      <w:r>
        <w:t xml:space="preserve">Celebrate when they hit the milestone: a quick congratulations message goes a long way</w:t>
      </w:r>
    </w:p>
    <w:p>
      <w:pPr>
        <w:spacing w:after="100"/>
      </w:pPr>
      <w:r>
        <w:rPr>
          <w:i/>
          <w:iCs/>
          <w:color w:val="1F7A4D"/>
        </w:rPr>
        <w:t xml:space="preserve">Tip: Track time-to-activation for every customer. If the average is 7 days and a customer has not activated by day 5, intervene proactively. Do not wait for them to reach out — customers who are stuck often go silent instead of asking for help.</w:t>
      </w:r>
    </w:p>
    <w:p>
      <w:pPr>
        <w:pStyle w:val="Heading3"/>
        <w:spacing w:after="40" w:before="160"/>
      </w:pPr>
      <w:r>
        <w:t xml:space="preserve">Step 5: Conduct the training session</w:t>
      </w:r>
    </w:p>
    <w:p>
      <w:pPr>
        <w:spacing w:after="100"/>
      </w:pPr>
      <w:r>
        <w:t xml:space="preserve">Schedule a 45-minute training session in the second week. Focus on the features that matter most for this customer's use case — not a full product tour. Use their real data and real workflows. Record the session with Loom so the customer can share it with team members who could not attend. End with a Q&amp;A and next steps.</w:t>
      </w:r>
    </w:p>
    <w:p>
      <w:pPr>
        <w:pStyle w:val="ListParagraph"/>
        <w:numPr>
          <w:ilvl w:val="1"/>
          <w:numId w:val="1"/>
        </w:numPr>
        <w:spacing w:after="40"/>
      </w:pPr>
      <w:r>
        <w:t xml:space="preserve">Prepare the training agenda based on the customer's use case and success criteria</w:t>
      </w:r>
    </w:p>
    <w:p>
      <w:pPr>
        <w:pStyle w:val="ListParagraph"/>
        <w:numPr>
          <w:ilvl w:val="1"/>
          <w:numId w:val="1"/>
        </w:numPr>
        <w:spacing w:after="40"/>
      </w:pPr>
      <w:r>
        <w:t xml:space="preserve">Use the customer's own data and workspace for the walkthrough — not a demo account</w:t>
      </w:r>
    </w:p>
    <w:p>
      <w:pPr>
        <w:pStyle w:val="ListParagraph"/>
        <w:numPr>
          <w:ilvl w:val="1"/>
          <w:numId w:val="1"/>
        </w:numPr>
        <w:spacing w:after="40"/>
      </w:pPr>
      <w:r>
        <w:t xml:space="preserve">Record the session with Loom and share the link afterward</w:t>
      </w:r>
    </w:p>
    <w:p>
      <w:pPr>
        <w:pStyle w:val="ListParagraph"/>
        <w:numPr>
          <w:ilvl w:val="1"/>
          <w:numId w:val="1"/>
        </w:numPr>
        <w:spacing w:after="40"/>
      </w:pPr>
      <w:r>
        <w:t xml:space="preserve">Answer questions and document any feature requests in Linear</w:t>
      </w:r>
    </w:p>
    <w:p>
      <w:pPr>
        <w:pStyle w:val="ListParagraph"/>
        <w:numPr>
          <w:ilvl w:val="1"/>
          <w:numId w:val="1"/>
        </w:numPr>
        <w:spacing w:after="40"/>
      </w:pPr>
      <w:r>
        <w:t xml:space="preserve">Set the next check-in date for the end of week three</w:t>
      </w:r>
    </w:p>
    <w:p>
      <w:pPr>
        <w:pStyle w:val="Heading3"/>
        <w:spacing w:after="40" w:before="160"/>
      </w:pPr>
      <w:r>
        <w:t xml:space="preserve">Step 6: Run the week-three check-in</w:t>
      </w:r>
    </w:p>
    <w:p>
      <w:pPr>
        <w:spacing w:after="100"/>
      </w:pPr>
      <w:r>
        <w:t xml:space="preserve">At the end of week three, the CS Lead has a 20-minute call to assess onboarding progress. Review the activation milestone, usage patterns (are all invited users actually logging in?), and any blockers. This is the early warning call — if the customer is not using the product regularly by week three, the risk of churn rises sharply. Escalate at-risk accounts to the founder immediately.</w:t>
      </w:r>
    </w:p>
    <w:p>
      <w:pPr>
        <w:pStyle w:val="ListParagraph"/>
        <w:numPr>
          <w:ilvl w:val="1"/>
          <w:numId w:val="1"/>
        </w:numPr>
        <w:spacing w:after="40"/>
      </w:pPr>
      <w:r>
        <w:t xml:space="preserve">Review product usage data before the call: daily active users, feature adoption, last login dates</w:t>
      </w:r>
    </w:p>
    <w:p>
      <w:pPr>
        <w:pStyle w:val="ListParagraph"/>
        <w:numPr>
          <w:ilvl w:val="1"/>
          <w:numId w:val="1"/>
        </w:numPr>
        <w:spacing w:after="40"/>
      </w:pPr>
      <w:r>
        <w:t xml:space="preserve">Ask: What is working well? What is frustrating? Is anything blocking your team from using this daily?</w:t>
      </w:r>
    </w:p>
    <w:p>
      <w:pPr>
        <w:pStyle w:val="ListParagraph"/>
        <w:numPr>
          <w:ilvl w:val="1"/>
          <w:numId w:val="1"/>
        </w:numPr>
        <w:spacing w:after="40"/>
      </w:pPr>
      <w:r>
        <w:t xml:space="preserve">If usage is low: dig into why and create an action plan with the customer</w:t>
      </w:r>
    </w:p>
    <w:p>
      <w:pPr>
        <w:pStyle w:val="ListParagraph"/>
        <w:numPr>
          <w:ilvl w:val="1"/>
          <w:numId w:val="1"/>
        </w:numPr>
        <w:spacing w:after="40"/>
      </w:pPr>
      <w:r>
        <w:t xml:space="preserve">If usage is healthy: discuss what is next — advanced features, team expansion, integrations</w:t>
      </w:r>
    </w:p>
    <w:p>
      <w:pPr>
        <w:pStyle w:val="ListParagraph"/>
        <w:numPr>
          <w:ilvl w:val="1"/>
          <w:numId w:val="1"/>
        </w:numPr>
        <w:spacing w:after="40"/>
      </w:pPr>
      <w:r>
        <w:t xml:space="preserve">Update the onboarding Notion page with call notes and next steps</w:t>
      </w:r>
    </w:p>
    <w:p>
      <w:pPr>
        <w:spacing w:after="100"/>
      </w:pPr>
      <w:r>
        <w:rPr>
          <w:i/>
          <w:iCs/>
          <w:color w:val="B45309"/>
        </w:rPr>
        <w:t xml:space="preserve">Warning: Low usage at week three is a leading indicator of churn. Do not rationalize it as 'they are just busy.' Reach out, understand the root cause, and act on it. One high-touch save at this stage is worth ten re-engagement campaigns later.</w:t>
      </w:r>
    </w:p>
    <w:p>
      <w:pPr>
        <w:pStyle w:val="Heading3"/>
        <w:spacing w:after="40" w:before="160"/>
      </w:pPr>
      <w:r>
        <w:t xml:space="preserve">Step 7: Hand off to ongoing support</w:t>
      </w:r>
    </w:p>
    <w:p>
      <w:pPr>
        <w:spacing w:after="100"/>
      </w:pPr>
      <w:r>
        <w:t xml:space="preserve">At day 30, the CS Lead formally transitions the account from onboarding to ongoing support. Send a handoff email introducing the support team (or explaining self-serve support channels), confirm the customer knows how to get help, and share any relevant resources. Internally, document the account context — what they care about, what went well, what to watch — so the support team has full context without asking the customer to repeat themselves.</w:t>
      </w:r>
    </w:p>
    <w:p>
      <w:pPr>
        <w:pStyle w:val="ListParagraph"/>
        <w:numPr>
          <w:ilvl w:val="1"/>
          <w:numId w:val="1"/>
        </w:numPr>
        <w:spacing w:after="40"/>
      </w:pPr>
      <w:r>
        <w:t xml:space="preserve">Send a handoff email: introduce the support channel, share help docs, confirm the customer's preferred contact method</w:t>
      </w:r>
    </w:p>
    <w:p>
      <w:pPr>
        <w:pStyle w:val="ListParagraph"/>
        <w:numPr>
          <w:ilvl w:val="1"/>
          <w:numId w:val="1"/>
        </w:numPr>
        <w:spacing w:after="40"/>
      </w:pPr>
      <w:r>
        <w:t xml:space="preserve">Update the CRM with onboarding outcome: activated, partially activated, or at-risk</w:t>
      </w:r>
    </w:p>
    <w:p>
      <w:pPr>
        <w:pStyle w:val="ListParagraph"/>
        <w:numPr>
          <w:ilvl w:val="1"/>
          <w:numId w:val="1"/>
        </w:numPr>
        <w:spacing w:after="40"/>
      </w:pPr>
      <w:r>
        <w:t xml:space="preserve">Write an internal account brief in Notion: use case, success criteria, risks, key contacts</w:t>
      </w:r>
    </w:p>
    <w:p>
      <w:pPr>
        <w:pStyle w:val="ListParagraph"/>
        <w:numPr>
          <w:ilvl w:val="1"/>
          <w:numId w:val="1"/>
        </w:numPr>
        <w:spacing w:after="40"/>
      </w:pPr>
      <w:r>
        <w:t xml:space="preserve">Schedule a 60-day check-in to review ongoing satisfaction</w:t>
      </w:r>
    </w:p>
    <w:p>
      <w:pPr>
        <w:pStyle w:val="ListParagraph"/>
        <w:numPr>
          <w:ilvl w:val="1"/>
          <w:numId w:val="1"/>
        </w:numPr>
        <w:spacing w:after="40"/>
      </w:pPr>
      <w:r>
        <w:t xml:space="preserve">Close the onboarding Notion page and archive it</w:t>
      </w:r>
    </w:p>
    <w:p>
      <w:pPr>
        <w:pStyle w:val="Heading2"/>
        <w:spacing w:after="100" w:before="240"/>
      </w:pPr>
      <w:r>
        <w:t xml:space="preserve">Completion Checklist</w:t>
      </w:r>
    </w:p>
    <w:p>
      <w:pPr>
        <w:spacing w:after="40"/>
      </w:pPr>
      <w:r>
        <w:t xml:space="preserve">☐  Welcome email sent within 2 hours of signup or deal close</w:t>
      </w:r>
    </w:p>
    <w:p>
      <w:pPr>
        <w:spacing w:after="40"/>
      </w:pPr>
      <w:r>
        <w:t xml:space="preserve">☐  Kickoff call completed within 3 business days</w:t>
      </w:r>
    </w:p>
    <w:p>
      <w:pPr>
        <w:spacing w:after="40"/>
      </w:pPr>
      <w:r>
        <w:t xml:space="preserve">☐  Customer success criteria documented in Notion</w:t>
      </w:r>
    </w:p>
    <w:p>
      <w:pPr>
        <w:spacing w:after="40"/>
      </w:pPr>
      <w:r>
        <w:t xml:space="preserve">☐  Account provisioned with all user accounts and integrations configured</w:t>
      </w:r>
    </w:p>
    <w:p>
      <w:pPr>
        <w:spacing w:after="40"/>
      </w:pPr>
      <w:r>
        <w:t xml:space="preserve">☐  Activation milestone defined and communicated to the customer</w:t>
      </w:r>
    </w:p>
    <w:p>
      <w:pPr>
        <w:spacing w:after="40"/>
      </w:pPr>
      <w:r>
        <w:t xml:space="preserve">☐  Customer reached activation milestone within the first 14 days</w:t>
      </w:r>
    </w:p>
    <w:p>
      <w:pPr>
        <w:spacing w:after="40"/>
      </w:pPr>
      <w:r>
        <w:t xml:space="preserve">☐  Training session completed and recording shared via Loom</w:t>
      </w:r>
    </w:p>
    <w:p>
      <w:pPr>
        <w:spacing w:after="40"/>
      </w:pPr>
      <w:r>
        <w:t xml:space="preserve">☐  Week-three check-in conducted with usage review</w:t>
      </w:r>
    </w:p>
    <w:p>
      <w:pPr>
        <w:spacing w:after="40"/>
      </w:pPr>
      <w:r>
        <w:t xml:space="preserve">☐  At-risk accounts escalated to founder or head of product</w:t>
      </w:r>
    </w:p>
    <w:p>
      <w:pPr>
        <w:spacing w:after="40"/>
      </w:pPr>
      <w:r>
        <w:t xml:space="preserve">☐  Handoff email sent introducing ongoing support channels</w:t>
      </w:r>
    </w:p>
    <w:p>
      <w:pPr>
        <w:spacing w:after="40"/>
      </w:pPr>
      <w:r>
        <w:t xml:space="preserve">☐  Internal account brief written in Notion for the support team</w:t>
      </w:r>
    </w:p>
    <w:p>
      <w:pPr>
        <w:spacing w:after="40"/>
      </w:pPr>
      <w:r>
        <w:t xml:space="preserve">☐  CRM updated with onboarding outcome and next check-in date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activation milestone</w:t>
            </w:r>
          </w:p>
        </w:tc>
        <w:tc>
          <w:tcPr>
            <w:tcMar>
              <w:top w:type="dxa" w:w="60"/>
              <w:left w:type="dxa" w:w="120"/>
              <w:bottom w:type="dxa" w:w="60"/>
              <w:right w:type="dxa" w:w="120"/>
            </w:tcMar>
          </w:tcPr>
          <w:p>
            <w:r>
              <w:rPr>
                <w:b w:val="false"/>
                <w:bCs w:val="false"/>
              </w:rPr>
              <w:t xml:space="preserve">Under 7 days</w:t>
            </w:r>
          </w:p>
        </w:tc>
      </w:tr>
      <w:tr>
        <w:trPr>
          <w:tblHeader w:val="false"/>
        </w:trPr>
        <w:tc>
          <w:tcPr>
            <w:tcMar>
              <w:top w:type="dxa" w:w="60"/>
              <w:left w:type="dxa" w:w="120"/>
              <w:bottom w:type="dxa" w:w="60"/>
              <w:right w:type="dxa" w:w="120"/>
            </w:tcMar>
          </w:tcPr>
          <w:p>
            <w:r>
              <w:rPr>
                <w:b w:val="false"/>
                <w:bCs w:val="false"/>
              </w:rPr>
              <w:t xml:space="preserve">Onboarding completion rate</w:t>
            </w:r>
          </w:p>
        </w:tc>
        <w:tc>
          <w:tcPr>
            <w:tcMar>
              <w:top w:type="dxa" w:w="60"/>
              <w:left w:type="dxa" w:w="120"/>
              <w:bottom w:type="dxa" w:w="60"/>
              <w:right w:type="dxa" w:w="120"/>
            </w:tcMar>
          </w:tcPr>
          <w:p>
            <w:r>
              <w:rPr>
                <w:b w:val="false"/>
                <w:bCs w:val="false"/>
              </w:rPr>
              <w:t xml:space="preserve">90% of customers complete all onboarding steps</w:t>
            </w:r>
          </w:p>
        </w:tc>
      </w:tr>
      <w:tr>
        <w:trPr>
          <w:tblHeader w:val="false"/>
        </w:trPr>
        <w:tc>
          <w:tcPr>
            <w:tcMar>
              <w:top w:type="dxa" w:w="60"/>
              <w:left w:type="dxa" w:w="120"/>
              <w:bottom w:type="dxa" w:w="60"/>
              <w:right w:type="dxa" w:w="120"/>
            </w:tcMar>
          </w:tcPr>
          <w:p>
            <w:r>
              <w:rPr>
                <w:b w:val="false"/>
                <w:bCs w:val="false"/>
              </w:rPr>
              <w:t xml:space="preserve">30-day retention rate</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Customer onboarding satisfaction (NPS or survey)</w:t>
            </w:r>
          </w:p>
        </w:tc>
        <w:tc>
          <w:tcPr>
            <w:tcMar>
              <w:top w:type="dxa" w:w="60"/>
              <w:left w:type="dxa" w:w="120"/>
              <w:bottom w:type="dxa" w:w="60"/>
              <w:right w:type="dxa" w:w="120"/>
            </w:tcMar>
          </w:tcPr>
          <w:p>
            <w:r>
              <w:rPr>
                <w:b w:val="false"/>
                <w:bCs w:val="false"/>
              </w:rPr>
              <w:t xml:space="preserve">NPS of 50 or higher</w:t>
            </w:r>
          </w:p>
        </w:tc>
      </w:tr>
      <w:tr>
        <w:trPr>
          <w:tblHeader w:val="false"/>
        </w:trPr>
        <w:tc>
          <w:tcPr>
            <w:tcMar>
              <w:top w:type="dxa" w:w="60"/>
              <w:left w:type="dxa" w:w="120"/>
              <w:bottom w:type="dxa" w:w="60"/>
              <w:right w:type="dxa" w:w="120"/>
            </w:tcMar>
          </w:tcPr>
          <w:p>
            <w:r>
              <w:rPr>
                <w:b w:val="false"/>
                <w:bCs w:val="false"/>
              </w:rPr>
              <w:t xml:space="preserve">Time from signup to first support handoff</w:t>
            </w:r>
          </w:p>
        </w:tc>
        <w:tc>
          <w:tcPr>
            <w:tcMar>
              <w:top w:type="dxa" w:w="60"/>
              <w:left w:type="dxa" w:w="120"/>
              <w:bottom w:type="dxa" w:w="60"/>
              <w:right w:type="dxa" w:w="120"/>
            </w:tcMar>
          </w:tcPr>
          <w:p>
            <w:r>
              <w:rPr>
                <w:b w:val="false"/>
                <w:bCs w:val="false"/>
              </w:rPr>
              <w:t xml:space="preserve">30 days or less</w:t>
            </w:r>
          </w:p>
        </w:tc>
      </w:tr>
    </w:tbl>
    <w:p>
      <w:pPr>
        <w:pStyle w:val="Heading2"/>
        <w:spacing w:after="100" w:before="240"/>
      </w:pPr>
      <w:r>
        <w:t xml:space="preserve">Revision Schedule</w:t>
      </w:r>
    </w:p>
    <w:p>
      <w:pPr>
        <w:spacing w:after="100"/>
      </w:pPr>
      <w:r>
        <w:t xml:space="preserve">Monthly for the first 6 months, then quarterly. At the startup stage, onboarding should evolve with every batch of 5-10 customers as you learn what works.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Onboarding SOP Template for Startup Teams</dc:title>
  <dc:creator>Glyde</dc:creator>
  <dc:description>Free customer onboarding SOP template for startups. Welcome sequences, account setup, activation milestones, and handoff to support for early-stage teams.</dc:description>
  <cp:lastModifiedBy>Un-named</cp:lastModifiedBy>
  <cp:revision>1</cp:revision>
  <dcterms:created xsi:type="dcterms:W3CDTF">2026-07-22T08:34:35.441Z</dcterms:created>
  <dcterms:modified xsi:type="dcterms:W3CDTF">2026-07-22T08:34:35.441Z</dcterms:modified>
</cp:coreProperties>
</file>

<file path=docProps/custom.xml><?xml version="1.0" encoding="utf-8"?>
<Properties xmlns="http://schemas.openxmlformats.org/officeDocument/2006/custom-properties" xmlns:vt="http://schemas.openxmlformats.org/officeDocument/2006/docPropsVTypes"/>
</file>