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Employee Onboarding for Manufacturing</w:t>
      </w:r>
    </w:p>
    <w:p>
      <w:pPr>
        <w:spacing w:after="200"/>
      </w:pPr>
      <w:r>
        <w:rPr>
          <w:i/>
          <w:iCs/>
          <w:color w:val="6B7280"/>
        </w:rPr>
        <w:t xml:space="preserve">Free employee onboarding SOP template for manufacturing plants. Covers safety orientation, PPE fitting, machine-specific training, ERP access, and shift assignment.</w:t>
      </w:r>
    </w:p>
    <w:p>
      <w:pPr>
        <w:pStyle w:val="Heading2"/>
        <w:spacing w:after="100" w:before="240"/>
      </w:pPr>
      <w:r>
        <w:t xml:space="preserve">Purpose</w:t>
      </w:r>
    </w:p>
    <w:p>
      <w:pPr>
        <w:spacing w:after="100"/>
      </w:pPr>
      <w:r>
        <w:t xml:space="preserve">Get new manufacturing hires from the front gate to productive, safe work on the production floor within 10 business days. This SOP covers safety orientation, PPE fitting, machine-specific training sign-offs, ERP system access, and shift assignment so that every new operator meets the same standard before they run equipment unsupervised.</w:t>
      </w:r>
    </w:p>
    <w:p>
      <w:pPr>
        <w:pStyle w:val="Heading2"/>
        <w:spacing w:after="100" w:before="240"/>
      </w:pPr>
      <w:r>
        <w:t xml:space="preserve">Scope</w:t>
      </w:r>
    </w:p>
    <w:p>
      <w:pPr>
        <w:spacing w:after="100"/>
      </w:pPr>
      <w:r>
        <w:t xml:space="preserve">Covers day-one through day-ten onboarding for all hourly production employees, maintenance technicians, and warehouse workers. Does not cover salaried management onboarding, contractor orientation, or temporary agency staffing, which follow separate procedures.</w:t>
      </w:r>
    </w:p>
    <w:p>
      <w:pPr>
        <w:pStyle w:val="Heading2"/>
        <w:spacing w:after="100" w:before="240"/>
      </w:pPr>
      <w:r>
        <w:t xml:space="preserve">Prerequisites</w:t>
      </w:r>
    </w:p>
    <w:p>
      <w:pPr>
        <w:pStyle w:val="ListParagraph"/>
        <w:numPr>
          <w:ilvl w:val="0"/>
          <w:numId w:val="1"/>
        </w:numPr>
        <w:spacing w:after="40"/>
      </w:pPr>
      <w:r>
        <w:t xml:space="preserve">Signed offer letter, completed drug screening, and background check cleared</w:t>
      </w:r>
    </w:p>
    <w:p>
      <w:pPr>
        <w:pStyle w:val="ListParagraph"/>
        <w:numPr>
          <w:ilvl w:val="0"/>
          <w:numId w:val="1"/>
        </w:numPr>
        <w:spacing w:after="40"/>
      </w:pPr>
      <w:r>
        <w:t xml:space="preserve">PPE sized and ordered (safety boots, safety glasses, hearing protection, hard hat, gloves) at least 5 days before start date</w:t>
      </w:r>
    </w:p>
    <w:p>
      <w:pPr>
        <w:pStyle w:val="ListParagraph"/>
        <w:numPr>
          <w:ilvl w:val="0"/>
          <w:numId w:val="1"/>
        </w:numPr>
        <w:spacing w:after="40"/>
      </w:pPr>
      <w:r>
        <w:t xml:space="preserve">SAP user account requested through IT with role-based access for the assigned department</w:t>
      </w:r>
    </w:p>
    <w:p>
      <w:pPr>
        <w:pStyle w:val="ListParagraph"/>
        <w:numPr>
          <w:ilvl w:val="0"/>
          <w:numId w:val="1"/>
        </w:numPr>
        <w:spacing w:after="40"/>
      </w:pPr>
      <w:r>
        <w:t xml:space="preserve">Training coordinator has prepared the machine-specific training plan based on the new hire's assigned workstation</w:t>
      </w:r>
    </w:p>
    <w:p>
      <w:pPr>
        <w:pStyle w:val="ListParagraph"/>
        <w:numPr>
          <w:ilvl w:val="0"/>
          <w:numId w:val="1"/>
        </w:numPr>
        <w:spacing w:after="40"/>
      </w:pPr>
      <w:r>
        <w:t xml:space="preserve">Buddy operator assigned from the same shift and production line</w:t>
      </w:r>
    </w:p>
    <w:p>
      <w:pPr>
        <w:pStyle w:val="Heading2"/>
        <w:spacing w:after="100" w:before="240"/>
      </w:pPr>
      <w:r>
        <w:t xml:space="preserve">Roles &amp; Responsibilities</w:t>
      </w:r>
    </w:p>
    <w:p>
      <w:pPr>
        <w:spacing w:after="40" w:before="120"/>
      </w:pPr>
      <w:r>
        <w:rPr>
          <w:b/>
          <w:bCs/>
        </w:rPr>
        <w:t xml:space="preserve">HR Coordinator</w:t>
      </w:r>
    </w:p>
    <w:p>
      <w:pPr>
        <w:pStyle w:val="ListParagraph"/>
        <w:numPr>
          <w:ilvl w:val="0"/>
          <w:numId w:val="1"/>
        </w:numPr>
        <w:spacing w:after="40"/>
      </w:pPr>
      <w:r>
        <w:t xml:space="preserve">Complete new hire paperwork on Day 1: I-9, W-4, benefits enrollment, emergency contacts</w:t>
      </w:r>
    </w:p>
    <w:p>
      <w:pPr>
        <w:pStyle w:val="ListParagraph"/>
        <w:numPr>
          <w:ilvl w:val="0"/>
          <w:numId w:val="1"/>
        </w:numPr>
        <w:spacing w:after="40"/>
      </w:pPr>
      <w:r>
        <w:t xml:space="preserve">Schedule and conduct the safety orientation session with the safety officer</w:t>
      </w:r>
    </w:p>
    <w:p>
      <w:pPr>
        <w:pStyle w:val="ListParagraph"/>
        <w:numPr>
          <w:ilvl w:val="0"/>
          <w:numId w:val="1"/>
        </w:numPr>
        <w:spacing w:after="40"/>
      </w:pPr>
      <w:r>
        <w:t xml:space="preserve">Track training completion milestones and file sign-off records in the HRIS</w:t>
      </w:r>
    </w:p>
    <w:p>
      <w:pPr>
        <w:spacing w:after="40" w:before="120"/>
      </w:pPr>
      <w:r>
        <w:rPr>
          <w:b/>
          <w:bCs/>
        </w:rPr>
        <w:t xml:space="preserve">Safety Officer</w:t>
      </w:r>
    </w:p>
    <w:p>
      <w:pPr>
        <w:pStyle w:val="ListParagraph"/>
        <w:numPr>
          <w:ilvl w:val="0"/>
          <w:numId w:val="1"/>
        </w:numPr>
        <w:spacing w:after="40"/>
      </w:pPr>
      <w:r>
        <w:t xml:space="preserve">Deliver the 4-hour Day 1 safety orientation covering plant hazards, emergency procedures, and PPE requirements</w:t>
      </w:r>
    </w:p>
    <w:p>
      <w:pPr>
        <w:pStyle w:val="ListParagraph"/>
        <w:numPr>
          <w:ilvl w:val="0"/>
          <w:numId w:val="1"/>
        </w:numPr>
        <w:spacing w:after="40"/>
      </w:pPr>
      <w:r>
        <w:t xml:space="preserve">Fit and issue all required PPE and document sizes in the employee's safety file</w:t>
      </w:r>
    </w:p>
    <w:p>
      <w:pPr>
        <w:pStyle w:val="ListParagraph"/>
        <w:numPr>
          <w:ilvl w:val="0"/>
          <w:numId w:val="1"/>
        </w:numPr>
        <w:spacing w:after="40"/>
      </w:pPr>
      <w:r>
        <w:t xml:space="preserve">Conduct the lockout/tagout awareness training and verify comprehension with a written test</w:t>
      </w:r>
    </w:p>
    <w:p>
      <w:pPr>
        <w:spacing w:after="40" w:before="120"/>
      </w:pPr>
      <w:r>
        <w:rPr>
          <w:b/>
          <w:bCs/>
        </w:rPr>
        <w:t xml:space="preserve">Production Supervisor</w:t>
      </w:r>
    </w:p>
    <w:p>
      <w:pPr>
        <w:pStyle w:val="ListParagraph"/>
        <w:numPr>
          <w:ilvl w:val="0"/>
          <w:numId w:val="1"/>
        </w:numPr>
        <w:spacing w:after="40"/>
      </w:pPr>
      <w:r>
        <w:t xml:space="preserve">Assign the new hire to their shift, production line, and specific workstation</w:t>
      </w:r>
    </w:p>
    <w:p>
      <w:pPr>
        <w:pStyle w:val="ListParagraph"/>
        <w:numPr>
          <w:ilvl w:val="0"/>
          <w:numId w:val="1"/>
        </w:numPr>
        <w:spacing w:after="40"/>
      </w:pPr>
      <w:r>
        <w:t xml:space="preserve">Pair the new hire with a buddy operator for supervised training during Week 1-2</w:t>
      </w:r>
    </w:p>
    <w:p>
      <w:pPr>
        <w:pStyle w:val="ListParagraph"/>
        <w:numPr>
          <w:ilvl w:val="0"/>
          <w:numId w:val="1"/>
        </w:numPr>
        <w:spacing w:after="40"/>
      </w:pPr>
      <w:r>
        <w:t xml:space="preserve">Sign off on machine-specific competency assessments before the new hire runs equipment alone</w:t>
      </w:r>
    </w:p>
    <w:p>
      <w:pPr>
        <w:spacing w:after="40" w:before="120"/>
      </w:pPr>
      <w:r>
        <w:rPr>
          <w:b/>
          <w:bCs/>
        </w:rPr>
        <w:t xml:space="preserve">Buddy Operator</w:t>
      </w:r>
    </w:p>
    <w:p>
      <w:pPr>
        <w:pStyle w:val="ListParagraph"/>
        <w:numPr>
          <w:ilvl w:val="0"/>
          <w:numId w:val="1"/>
        </w:numPr>
        <w:spacing w:after="40"/>
      </w:pPr>
      <w:r>
        <w:t xml:space="preserve">Demonstrate each task on the assigned machine while explaining the quality and safety checkpoints</w:t>
      </w:r>
    </w:p>
    <w:p>
      <w:pPr>
        <w:pStyle w:val="ListParagraph"/>
        <w:numPr>
          <w:ilvl w:val="0"/>
          <w:numId w:val="1"/>
        </w:numPr>
        <w:spacing w:after="40"/>
      </w:pPr>
      <w:r>
        <w:t xml:space="preserve">Observe the new hire performing each task and correct technique in real time</w:t>
      </w:r>
    </w:p>
    <w:p>
      <w:pPr>
        <w:pStyle w:val="ListParagraph"/>
        <w:numPr>
          <w:ilvl w:val="0"/>
          <w:numId w:val="1"/>
        </w:numPr>
        <w:spacing w:after="40"/>
      </w:pPr>
      <w:r>
        <w:t xml:space="preserve">Report readiness or concerns to the production supervisor before the competency sign-off</w:t>
      </w:r>
    </w:p>
    <w:p>
      <w:pPr>
        <w:pStyle w:val="Heading2"/>
        <w:spacing w:after="100" w:before="240"/>
      </w:pPr>
      <w:r>
        <w:t xml:space="preserve">Procedure</w:t>
      </w:r>
    </w:p>
    <w:p>
      <w:pPr>
        <w:pStyle w:val="Heading3"/>
        <w:spacing w:after="40" w:before="160"/>
      </w:pPr>
      <w:r>
        <w:t xml:space="preserve">Step 1: Complete Day 1 administrative intake</w:t>
      </w:r>
    </w:p>
    <w:p>
      <w:pPr>
        <w:spacing w:after="100"/>
      </w:pPr>
      <w:r>
        <w:t xml:space="preserve">The HR coordinator meets the new hire at the plant entrance at the start of their first shift. Complete all required paperwork in the HR office before the new hire enters the production floor. This takes approximately 90 minutes.</w:t>
      </w:r>
    </w:p>
    <w:p>
      <w:pPr>
        <w:pStyle w:val="ListParagraph"/>
        <w:numPr>
          <w:ilvl w:val="1"/>
          <w:numId w:val="1"/>
        </w:numPr>
        <w:spacing w:after="40"/>
      </w:pPr>
      <w:r>
        <w:t xml:space="preserve">Verify government-issued ID and complete I-9 form</w:t>
      </w:r>
    </w:p>
    <w:p>
      <w:pPr>
        <w:pStyle w:val="ListParagraph"/>
        <w:numPr>
          <w:ilvl w:val="1"/>
          <w:numId w:val="1"/>
        </w:numPr>
        <w:spacing w:after="40"/>
      </w:pPr>
      <w:r>
        <w:t xml:space="preserve">Complete W-4, state tax withholding, and direct deposit enrollment</w:t>
      </w:r>
    </w:p>
    <w:p>
      <w:pPr>
        <w:pStyle w:val="ListParagraph"/>
        <w:numPr>
          <w:ilvl w:val="1"/>
          <w:numId w:val="1"/>
        </w:numPr>
        <w:spacing w:after="40"/>
      </w:pPr>
      <w:r>
        <w:t xml:space="preserve">Walk through benefits enrollment options — set a deadline of 30 days to finalize elections</w:t>
      </w:r>
    </w:p>
    <w:p>
      <w:pPr>
        <w:pStyle w:val="ListParagraph"/>
        <w:numPr>
          <w:ilvl w:val="1"/>
          <w:numId w:val="1"/>
        </w:numPr>
        <w:spacing w:after="40"/>
      </w:pPr>
      <w:r>
        <w:t xml:space="preserve">Collect emergency contact information and enter into HRIS</w:t>
      </w:r>
    </w:p>
    <w:p>
      <w:pPr>
        <w:pStyle w:val="ListParagraph"/>
        <w:numPr>
          <w:ilvl w:val="1"/>
          <w:numId w:val="1"/>
        </w:numPr>
        <w:spacing w:after="40"/>
      </w:pPr>
      <w:r>
        <w:t xml:space="preserve">Issue employee badge with photo and plant access level</w:t>
      </w:r>
    </w:p>
    <w:p>
      <w:pPr>
        <w:pStyle w:val="Heading3"/>
        <w:spacing w:after="40" w:before="160"/>
      </w:pPr>
      <w:r>
        <w:t xml:space="preserve">Step 2: Deliver the safety orientation</w:t>
      </w:r>
    </w:p>
    <w:p>
      <w:pPr>
        <w:spacing w:after="100"/>
      </w:pPr>
      <w:r>
        <w:t xml:space="preserve">The safety officer runs a 4-hour safety orientation on Day 1 afternoon. This is not optional and cannot be shortened. Cover: plant layout and emergency exits, fire extinguisher locations, evacuation assembly points, hazard communication (GHS labels, SDS sheets), PPE requirements by zone, and basic lockout/tagout awareness. End with a 20-question written test — new hires must score 80% or higher to proceed.</w:t>
      </w:r>
    </w:p>
    <w:p>
      <w:pPr>
        <w:pStyle w:val="ListParagraph"/>
        <w:numPr>
          <w:ilvl w:val="1"/>
          <w:numId w:val="1"/>
        </w:numPr>
        <w:spacing w:after="40"/>
      </w:pPr>
      <w:r>
        <w:t xml:space="preserve">Plant tour: emergency exits, fire extinguishers, eyewash stations, first aid kits</w:t>
      </w:r>
    </w:p>
    <w:p>
      <w:pPr>
        <w:pStyle w:val="ListParagraph"/>
        <w:numPr>
          <w:ilvl w:val="1"/>
          <w:numId w:val="1"/>
        </w:numPr>
        <w:spacing w:after="40"/>
      </w:pPr>
      <w:r>
        <w:t xml:space="preserve">Hazard communication training: reading GHS labels, locating SDS sheets, chemical spill response</w:t>
      </w:r>
    </w:p>
    <w:p>
      <w:pPr>
        <w:pStyle w:val="ListParagraph"/>
        <w:numPr>
          <w:ilvl w:val="1"/>
          <w:numId w:val="1"/>
        </w:numPr>
        <w:spacing w:after="40"/>
      </w:pPr>
      <w:r>
        <w:t xml:space="preserve">PPE requirements by zone: which zones require hearing protection, hard hats, face shields</w:t>
      </w:r>
    </w:p>
    <w:p>
      <w:pPr>
        <w:pStyle w:val="ListParagraph"/>
        <w:numPr>
          <w:ilvl w:val="1"/>
          <w:numId w:val="1"/>
        </w:numPr>
        <w:spacing w:after="40"/>
      </w:pPr>
      <w:r>
        <w:t xml:space="preserve">Lockout/tagout awareness: what it is, why it matters, who is authorized</w:t>
      </w:r>
    </w:p>
    <w:p>
      <w:pPr>
        <w:pStyle w:val="ListParagraph"/>
        <w:numPr>
          <w:ilvl w:val="1"/>
          <w:numId w:val="1"/>
        </w:numPr>
        <w:spacing w:after="40"/>
      </w:pPr>
      <w:r>
        <w:t xml:space="preserve">Administer the written safety test — 80% minimum passing score</w:t>
      </w:r>
    </w:p>
    <w:p>
      <w:pPr>
        <w:spacing w:after="100"/>
      </w:pPr>
      <w:r>
        <w:rPr>
          <w:i/>
          <w:iCs/>
          <w:color w:val="B45309"/>
        </w:rPr>
        <w:t xml:space="preserve">Warning: If the new hire fails the safety test, they do not go to the production floor. Retrain on the failed topics and retest the next day. Document both the failure and the retake.</w:t>
      </w:r>
    </w:p>
    <w:p>
      <w:pPr>
        <w:pStyle w:val="Heading3"/>
        <w:spacing w:after="40" w:before="160"/>
      </w:pPr>
      <w:r>
        <w:t xml:space="preserve">Step 3: Fit and issue personal protective equipment</w:t>
      </w:r>
    </w:p>
    <w:p>
      <w:pPr>
        <w:spacing w:after="100"/>
      </w:pPr>
      <w:r>
        <w:t xml:space="preserve">Immediately after safety orientation, the safety officer fits the new hire with all required PPE. Each item must fit correctly — ill-fitting PPE doesn't protect. Document all sizes in the employee's safety file for future reorders.</w:t>
      </w:r>
    </w:p>
    <w:p>
      <w:pPr>
        <w:pStyle w:val="ListParagraph"/>
        <w:numPr>
          <w:ilvl w:val="1"/>
          <w:numId w:val="1"/>
        </w:numPr>
        <w:spacing w:after="40"/>
      </w:pPr>
      <w:r>
        <w:t xml:space="preserve">Fit safety glasses (verify ANSI Z87.1 rating) and check for secure, comfortable fit</w:t>
      </w:r>
    </w:p>
    <w:p>
      <w:pPr>
        <w:pStyle w:val="ListParagraph"/>
        <w:numPr>
          <w:ilvl w:val="1"/>
          <w:numId w:val="1"/>
        </w:numPr>
        <w:spacing w:after="40"/>
      </w:pPr>
      <w:r>
        <w:t xml:space="preserve">Issue steel-toe boots in the correct size — verify ASTM F2413 rating</w:t>
      </w:r>
    </w:p>
    <w:p>
      <w:pPr>
        <w:pStyle w:val="ListParagraph"/>
        <w:numPr>
          <w:ilvl w:val="1"/>
          <w:numId w:val="1"/>
        </w:numPr>
        <w:spacing w:after="40"/>
      </w:pPr>
      <w:r>
        <w:t xml:space="preserve">Fit hearing protection (plugs or muffs) and demonstrate proper insertion technique</w:t>
      </w:r>
    </w:p>
    <w:p>
      <w:pPr>
        <w:pStyle w:val="ListParagraph"/>
        <w:numPr>
          <w:ilvl w:val="1"/>
          <w:numId w:val="1"/>
        </w:numPr>
        <w:spacing w:after="40"/>
      </w:pPr>
      <w:r>
        <w:t xml:space="preserve">Issue hard hat and adjust the suspension band to fit snugly</w:t>
      </w:r>
    </w:p>
    <w:p>
      <w:pPr>
        <w:pStyle w:val="ListParagraph"/>
        <w:numPr>
          <w:ilvl w:val="1"/>
          <w:numId w:val="1"/>
        </w:numPr>
        <w:spacing w:after="40"/>
      </w:pPr>
      <w:r>
        <w:t xml:space="preserve">Issue cut-resistant gloves sized to the employee's hands</w:t>
      </w:r>
    </w:p>
    <w:p>
      <w:pPr>
        <w:pStyle w:val="ListParagraph"/>
        <w:numPr>
          <w:ilvl w:val="1"/>
          <w:numId w:val="1"/>
        </w:numPr>
        <w:spacing w:after="40"/>
      </w:pPr>
      <w:r>
        <w:t xml:space="preserve">Record all sizes and issue dates in the PPE tracking log</w:t>
      </w:r>
    </w:p>
    <w:p>
      <w:pPr>
        <w:spacing w:after="100"/>
      </w:pPr>
      <w:r>
        <w:rPr>
          <w:i/>
          <w:iCs/>
          <w:color w:val="1F7A4D"/>
        </w:rPr>
        <w:t xml:space="preserve">Tip: Let the new hire try on multiple sizes. PPE that pinches, fogs, or falls off gets taken off as soon as nobody's watching.</w:t>
      </w:r>
    </w:p>
    <w:p>
      <w:pPr>
        <w:pStyle w:val="Heading3"/>
        <w:spacing w:after="40" w:before="160"/>
      </w:pPr>
      <w:r>
        <w:t xml:space="preserve">Step 4: Set up ERP and system access</w:t>
      </w:r>
    </w:p>
    <w:p>
      <w:pPr>
        <w:spacing w:after="100"/>
      </w:pPr>
      <w:r>
        <w:t xml:space="preserve">On Day 2, IT provisions the new hire's SAP account with the role-based access profile for their department. The production supervisor walks the new hire through the specific SAP transactions they'll use: time entry (CATS), production confirmation (CO11N), and quality notifications (QM01). Practice each transaction with test data.</w:t>
      </w:r>
    </w:p>
    <w:p>
      <w:pPr>
        <w:pStyle w:val="ListParagraph"/>
        <w:numPr>
          <w:ilvl w:val="1"/>
          <w:numId w:val="1"/>
        </w:numPr>
        <w:spacing w:after="40"/>
      </w:pPr>
      <w:r>
        <w:t xml:space="preserve">IT activates the SAP account and verifies login on a shop floor terminal</w:t>
      </w:r>
    </w:p>
    <w:p>
      <w:pPr>
        <w:pStyle w:val="ListParagraph"/>
        <w:numPr>
          <w:ilvl w:val="1"/>
          <w:numId w:val="1"/>
        </w:numPr>
        <w:spacing w:after="40"/>
      </w:pPr>
      <w:r>
        <w:t xml:space="preserve">Production supervisor shows how to clock in/out using SAP CATS or the MES terminal</w:t>
      </w:r>
    </w:p>
    <w:p>
      <w:pPr>
        <w:pStyle w:val="ListParagraph"/>
        <w:numPr>
          <w:ilvl w:val="1"/>
          <w:numId w:val="1"/>
        </w:numPr>
        <w:spacing w:after="40"/>
      </w:pPr>
      <w:r>
        <w:t xml:space="preserve">Walk through production order confirmation in CO11N with a sample order</w:t>
      </w:r>
    </w:p>
    <w:p>
      <w:pPr>
        <w:pStyle w:val="ListParagraph"/>
        <w:numPr>
          <w:ilvl w:val="1"/>
          <w:numId w:val="1"/>
        </w:numPr>
        <w:spacing w:after="40"/>
      </w:pPr>
      <w:r>
        <w:t xml:space="preserve">Show how to create a quality notification in QM01 when a defect is found</w:t>
      </w:r>
    </w:p>
    <w:p>
      <w:pPr>
        <w:pStyle w:val="ListParagraph"/>
        <w:numPr>
          <w:ilvl w:val="1"/>
          <w:numId w:val="1"/>
        </w:numPr>
        <w:spacing w:after="40"/>
      </w:pPr>
      <w:r>
        <w:t xml:space="preserve">Verify the new hire can navigate to their assigned production order list</w:t>
      </w:r>
    </w:p>
    <w:p>
      <w:pPr>
        <w:pStyle w:val="Heading3"/>
        <w:spacing w:after="40" w:before="160"/>
      </w:pPr>
      <w:r>
        <w:t xml:space="preserve">Step 5: Begin machine-specific training with buddy operator</w:t>
      </w:r>
    </w:p>
    <w:p>
      <w:pPr>
        <w:spacing w:after="100"/>
      </w:pPr>
      <w:r>
        <w:t xml:space="preserve">Starting Day 2, the new hire shadows their assigned buddy operator for the full shift. Day 2-3: observation only. Day 4-5: supervised hands-on with the buddy watching. The buddy demonstrates each step of the machine operation, including startup sequence, quality check points, safety interlocks, and shutdown procedure.</w:t>
      </w:r>
    </w:p>
    <w:p>
      <w:pPr>
        <w:pStyle w:val="ListParagraph"/>
        <w:numPr>
          <w:ilvl w:val="1"/>
          <w:numId w:val="1"/>
        </w:numPr>
        <w:spacing w:after="40"/>
      </w:pPr>
      <w:r>
        <w:t xml:space="preserve">Buddy walks through the machine startup sequence step by step</w:t>
      </w:r>
    </w:p>
    <w:p>
      <w:pPr>
        <w:pStyle w:val="ListParagraph"/>
        <w:numPr>
          <w:ilvl w:val="1"/>
          <w:numId w:val="1"/>
        </w:numPr>
        <w:spacing w:after="40"/>
      </w:pPr>
      <w:r>
        <w:t xml:space="preserve">Demonstrate in-process quality checks: what to measure, how often, where to record</w:t>
      </w:r>
    </w:p>
    <w:p>
      <w:pPr>
        <w:pStyle w:val="ListParagraph"/>
        <w:numPr>
          <w:ilvl w:val="1"/>
          <w:numId w:val="1"/>
        </w:numPr>
        <w:spacing w:after="40"/>
      </w:pPr>
      <w:r>
        <w:t xml:space="preserve">Show the emergency stop locations and when to use them</w:t>
      </w:r>
    </w:p>
    <w:p>
      <w:pPr>
        <w:pStyle w:val="ListParagraph"/>
        <w:numPr>
          <w:ilvl w:val="1"/>
          <w:numId w:val="1"/>
        </w:numPr>
        <w:spacing w:after="40"/>
      </w:pPr>
      <w:r>
        <w:t xml:space="preserve">Explain the machine-specific safety interlocks and what happens if they trip</w:t>
      </w:r>
    </w:p>
    <w:p>
      <w:pPr>
        <w:pStyle w:val="ListParagraph"/>
        <w:numPr>
          <w:ilvl w:val="1"/>
          <w:numId w:val="1"/>
        </w:numPr>
        <w:spacing w:after="40"/>
      </w:pPr>
      <w:r>
        <w:t xml:space="preserve">New hire performs each task under direct supervision starting Day 4</w:t>
      </w:r>
    </w:p>
    <w:p>
      <w:pPr>
        <w:spacing w:after="100"/>
      </w:pPr>
      <w:r>
        <w:rPr>
          <w:i/>
          <w:iCs/>
          <w:color w:val="1F7A4D"/>
        </w:rPr>
        <w:t xml:space="preserve">Tip: Give the new hire a laminated quick-reference card for the machine startup and shutdown sequence. Even experienced operators reference it — new hires need it until the steps become automatic.</w:t>
      </w:r>
    </w:p>
    <w:p>
      <w:pPr>
        <w:pStyle w:val="Heading3"/>
        <w:spacing w:after="40" w:before="160"/>
      </w:pPr>
      <w:r>
        <w:t xml:space="preserve">Step 6: Complete OSHA-required training modules</w:t>
      </w:r>
    </w:p>
    <w:p>
      <w:pPr>
        <w:spacing w:after="100"/>
      </w:pPr>
      <w:r>
        <w:t xml:space="preserve">By end of Day 5, the new hire must complete all OSHA-required training for their role: hazard communication (OSHA 1910.1200), hearing conservation (if assigned to areas above 85 dB), respiratory protection (if applicable), and forklift certification (if they will operate powered industrial trucks). Log completion dates in the training management system.</w:t>
      </w:r>
    </w:p>
    <w:p>
      <w:pPr>
        <w:pStyle w:val="ListParagraph"/>
        <w:numPr>
          <w:ilvl w:val="1"/>
          <w:numId w:val="1"/>
        </w:numPr>
        <w:spacing w:after="40"/>
      </w:pPr>
      <w:r>
        <w:t xml:space="preserve">Hazard communication refresher with department-specific chemical inventory review</w:t>
      </w:r>
    </w:p>
    <w:p>
      <w:pPr>
        <w:pStyle w:val="ListParagraph"/>
        <w:numPr>
          <w:ilvl w:val="1"/>
          <w:numId w:val="1"/>
        </w:numPr>
        <w:spacing w:after="40"/>
      </w:pPr>
      <w:r>
        <w:t xml:space="preserve">Hearing conservation program enrollment and baseline audiogram scheduling</w:t>
      </w:r>
    </w:p>
    <w:p>
      <w:pPr>
        <w:pStyle w:val="ListParagraph"/>
        <w:numPr>
          <w:ilvl w:val="1"/>
          <w:numId w:val="1"/>
        </w:numPr>
        <w:spacing w:after="40"/>
      </w:pPr>
      <w:r>
        <w:t xml:space="preserve">Forklift certification: classroom training, practical driving test, and written exam (if applicable)</w:t>
      </w:r>
    </w:p>
    <w:p>
      <w:pPr>
        <w:pStyle w:val="ListParagraph"/>
        <w:numPr>
          <w:ilvl w:val="1"/>
          <w:numId w:val="1"/>
        </w:numPr>
        <w:spacing w:after="40"/>
      </w:pPr>
      <w:r>
        <w:t xml:space="preserve">Respiratory protection fit test (if assigned to areas requiring respirators)</w:t>
      </w:r>
    </w:p>
    <w:p>
      <w:pPr>
        <w:pStyle w:val="ListParagraph"/>
        <w:numPr>
          <w:ilvl w:val="1"/>
          <w:numId w:val="1"/>
        </w:numPr>
        <w:spacing w:after="40"/>
      </w:pPr>
      <w:r>
        <w:t xml:space="preserve">Enter all completion dates into the HRIS training module</w:t>
      </w:r>
    </w:p>
    <w:p>
      <w:pPr>
        <w:spacing w:after="100"/>
      </w:pPr>
      <w:r>
        <w:rPr>
          <w:i/>
          <w:iCs/>
          <w:color w:val="B45309"/>
        </w:rPr>
        <w:t xml:space="preserve">Warning: OSHA requires documented training records with dates, topics, and trainer signatures. 'We trained them' is not sufficient — you need the paper trail.</w:t>
      </w:r>
    </w:p>
    <w:p>
      <w:pPr>
        <w:pStyle w:val="Heading3"/>
        <w:spacing w:after="40" w:before="160"/>
      </w:pPr>
      <w:r>
        <w:t xml:space="preserve">Step 7: Conduct machine competency assessment</w:t>
      </w:r>
    </w:p>
    <w:p>
      <w:pPr>
        <w:spacing w:after="100"/>
      </w:pPr>
      <w:r>
        <w:t xml:space="preserve">On Day 8-9, the production supervisor and buddy operator observe the new hire operating the machine independently for a full production run (minimum 4 hours). The supervisor scores the operator against the competency checklist: correct startup sequence, proper quality checks, correct response to alarms, and proper shutdown. The new hire must pass every item.</w:t>
      </w:r>
    </w:p>
    <w:p>
      <w:pPr>
        <w:pStyle w:val="ListParagraph"/>
        <w:numPr>
          <w:ilvl w:val="1"/>
          <w:numId w:val="1"/>
        </w:numPr>
        <w:spacing w:after="40"/>
      </w:pPr>
      <w:r>
        <w:t xml:space="preserve">New hire operates the machine for a full production run without buddy intervention</w:t>
      </w:r>
    </w:p>
    <w:p>
      <w:pPr>
        <w:pStyle w:val="ListParagraph"/>
        <w:numPr>
          <w:ilvl w:val="1"/>
          <w:numId w:val="1"/>
        </w:numPr>
        <w:spacing w:after="40"/>
      </w:pPr>
      <w:r>
        <w:t xml:space="preserve">Supervisor scores each competency item: startup, operation, quality checks, shutdown</w:t>
      </w:r>
    </w:p>
    <w:p>
      <w:pPr>
        <w:pStyle w:val="ListParagraph"/>
        <w:numPr>
          <w:ilvl w:val="1"/>
          <w:numId w:val="1"/>
        </w:numPr>
        <w:spacing w:after="40"/>
      </w:pPr>
      <w:r>
        <w:t xml:space="preserve">Verify the operator responds correctly to a simulated alarm condition</w:t>
      </w:r>
    </w:p>
    <w:p>
      <w:pPr>
        <w:pStyle w:val="ListParagraph"/>
        <w:numPr>
          <w:ilvl w:val="1"/>
          <w:numId w:val="1"/>
        </w:numPr>
        <w:spacing w:after="40"/>
      </w:pPr>
      <w:r>
        <w:t xml:space="preserve">Check that the operator enters production data into SAP/MES correctly</w:t>
      </w:r>
    </w:p>
    <w:p>
      <w:pPr>
        <w:pStyle w:val="ListParagraph"/>
        <w:numPr>
          <w:ilvl w:val="1"/>
          <w:numId w:val="1"/>
        </w:numPr>
        <w:spacing w:after="40"/>
      </w:pPr>
      <w:r>
        <w:t xml:space="preserve">If all items pass: supervisor signs the competency form and files in HR</w:t>
      </w:r>
    </w:p>
    <w:p>
      <w:pPr>
        <w:pStyle w:val="ListParagraph"/>
        <w:numPr>
          <w:ilvl w:val="1"/>
          <w:numId w:val="1"/>
        </w:numPr>
        <w:spacing w:after="40"/>
      </w:pPr>
      <w:r>
        <w:t xml:space="preserve">If any items fail: extend supervised training and reassess in 3 business days</w:t>
      </w:r>
    </w:p>
    <w:p>
      <w:pPr>
        <w:pStyle w:val="Heading3"/>
        <w:spacing w:after="40" w:before="160"/>
      </w:pPr>
      <w:r>
        <w:t xml:space="preserve">Step 8: Complete the 10-day onboarding review</w:t>
      </w:r>
    </w:p>
    <w:p>
      <w:pPr>
        <w:spacing w:after="100"/>
      </w:pPr>
      <w:r>
        <w:t xml:space="preserve">On Day 10, the HR coordinator, production supervisor, and new hire meet for a 30-minute review. Verify all training milestones are complete and documented. Address any gaps, questions, or concerns. Set performance expectations for the next 60 days, including production rate targets and quality standards for their assigned workstation.</w:t>
      </w:r>
    </w:p>
    <w:p>
      <w:pPr>
        <w:pStyle w:val="ListParagraph"/>
        <w:numPr>
          <w:ilvl w:val="1"/>
          <w:numId w:val="1"/>
        </w:numPr>
        <w:spacing w:after="40"/>
      </w:pPr>
      <w:r>
        <w:t xml:space="preserve">Review the onboarding checklist — confirm every item is signed off</w:t>
      </w:r>
    </w:p>
    <w:p>
      <w:pPr>
        <w:pStyle w:val="ListParagraph"/>
        <w:numPr>
          <w:ilvl w:val="1"/>
          <w:numId w:val="1"/>
        </w:numPr>
        <w:spacing w:after="40"/>
      </w:pPr>
      <w:r>
        <w:t xml:space="preserve">Ask the new hire: What questions do you still have about your machine or process?</w:t>
      </w:r>
    </w:p>
    <w:p>
      <w:pPr>
        <w:pStyle w:val="ListParagraph"/>
        <w:numPr>
          <w:ilvl w:val="1"/>
          <w:numId w:val="1"/>
        </w:numPr>
        <w:spacing w:after="40"/>
      </w:pPr>
      <w:r>
        <w:t xml:space="preserve">Ask the new hire: Is there any tool, resource, or training you need but don't have?</w:t>
      </w:r>
    </w:p>
    <w:p>
      <w:pPr>
        <w:pStyle w:val="ListParagraph"/>
        <w:numPr>
          <w:ilvl w:val="1"/>
          <w:numId w:val="1"/>
        </w:numPr>
        <w:spacing w:after="40"/>
      </w:pPr>
      <w:r>
        <w:t xml:space="preserve">Set 60-day performance goals: target output rate, acceptable scrap percentage</w:t>
      </w:r>
    </w:p>
    <w:p>
      <w:pPr>
        <w:pStyle w:val="ListParagraph"/>
        <w:numPr>
          <w:ilvl w:val="1"/>
          <w:numId w:val="1"/>
        </w:numPr>
        <w:spacing w:after="40"/>
      </w:pPr>
      <w:r>
        <w:t xml:space="preserve">Schedule a 30-day check-in with the production supervisor</w:t>
      </w:r>
    </w:p>
    <w:p>
      <w:pPr>
        <w:pStyle w:val="Heading2"/>
        <w:spacing w:after="100" w:before="240"/>
      </w:pPr>
      <w:r>
        <w:t xml:space="preserve">Completion Checklist</w:t>
      </w:r>
    </w:p>
    <w:p>
      <w:pPr>
        <w:spacing w:after="40"/>
      </w:pPr>
      <w:r>
        <w:t xml:space="preserve">☐  All hire paperwork completed: I-9, W-4, benefits enrollment, emergency contacts</w:t>
      </w:r>
    </w:p>
    <w:p>
      <w:pPr>
        <w:spacing w:after="40"/>
      </w:pPr>
      <w:r>
        <w:t xml:space="preserve">☐  4-hour safety orientation completed with written test passed (80%+)</w:t>
      </w:r>
    </w:p>
    <w:p>
      <w:pPr>
        <w:spacing w:after="40"/>
      </w:pPr>
      <w:r>
        <w:t xml:space="preserve">☐  All PPE fitted, issued, and sizes documented</w:t>
      </w:r>
    </w:p>
    <w:p>
      <w:pPr>
        <w:spacing w:after="40"/>
      </w:pPr>
      <w:r>
        <w:t xml:space="preserve">☐  Employee badge issued with correct plant access level</w:t>
      </w:r>
    </w:p>
    <w:p>
      <w:pPr>
        <w:spacing w:after="40"/>
      </w:pPr>
      <w:r>
        <w:t xml:space="preserve">☐  SAP account activated with role-appropriate access</w:t>
      </w:r>
    </w:p>
    <w:p>
      <w:pPr>
        <w:spacing w:after="40"/>
      </w:pPr>
      <w:r>
        <w:t xml:space="preserve">☐  Hazard communication training completed and documented</w:t>
      </w:r>
    </w:p>
    <w:p>
      <w:pPr>
        <w:spacing w:after="40"/>
      </w:pPr>
      <w:r>
        <w:t xml:space="preserve">☐  Forklift certification completed (if applicable)</w:t>
      </w:r>
    </w:p>
    <w:p>
      <w:pPr>
        <w:spacing w:after="40"/>
      </w:pPr>
      <w:r>
        <w:t xml:space="preserve">☐  Hearing conservation enrollment and audiogram scheduled</w:t>
      </w:r>
    </w:p>
    <w:p>
      <w:pPr>
        <w:spacing w:after="40"/>
      </w:pPr>
      <w:r>
        <w:t xml:space="preserve">☐  Machine-specific training completed with buddy operator (Days 2-7)</w:t>
      </w:r>
    </w:p>
    <w:p>
      <w:pPr>
        <w:spacing w:after="40"/>
      </w:pPr>
      <w:r>
        <w:t xml:space="preserve">☐  Machine competency assessment passed and signed by supervisor</w:t>
      </w:r>
    </w:p>
    <w:p>
      <w:pPr>
        <w:spacing w:after="40"/>
      </w:pPr>
      <w:r>
        <w:t xml:space="preserve">☐  All training dates logged in HRIS</w:t>
      </w:r>
    </w:p>
    <w:p>
      <w:pPr>
        <w:spacing w:after="40"/>
      </w:pPr>
      <w:r>
        <w:t xml:space="preserve">☐  10-day onboarding review completed with 60-day goals set</w:t>
      </w:r>
    </w:p>
    <w:p>
      <w:pPr>
        <w:spacing w:after="40"/>
      </w:pPr>
      <w:r>
        <w:t xml:space="preserve">☐  30-day check-in scheduled on the calendar</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to independent machine operation</w:t>
            </w:r>
          </w:p>
        </w:tc>
        <w:tc>
          <w:tcPr>
            <w:tcMar>
              <w:top w:type="dxa" w:w="60"/>
              <w:left w:type="dxa" w:w="120"/>
              <w:bottom w:type="dxa" w:w="60"/>
              <w:right w:type="dxa" w:w="120"/>
            </w:tcMar>
          </w:tcPr>
          <w:p>
            <w:r>
              <w:rPr>
                <w:b w:val="false"/>
                <w:bCs w:val="false"/>
              </w:rPr>
              <w:t xml:space="preserve">Under 10 business days</w:t>
            </w:r>
          </w:p>
        </w:tc>
      </w:tr>
      <w:tr>
        <w:trPr>
          <w:tblHeader w:val="false"/>
        </w:trPr>
        <w:tc>
          <w:tcPr>
            <w:tcMar>
              <w:top w:type="dxa" w:w="60"/>
              <w:left w:type="dxa" w:w="120"/>
              <w:bottom w:type="dxa" w:w="60"/>
              <w:right w:type="dxa" w:w="120"/>
            </w:tcMar>
          </w:tcPr>
          <w:p>
            <w:r>
              <w:rPr>
                <w:b w:val="false"/>
                <w:bCs w:val="false"/>
              </w:rPr>
              <w:t xml:space="preserve">Safety orientation test pass rate</w:t>
            </w:r>
          </w:p>
        </w:tc>
        <w:tc>
          <w:tcPr>
            <w:tcMar>
              <w:top w:type="dxa" w:w="60"/>
              <w:left w:type="dxa" w:w="120"/>
              <w:bottom w:type="dxa" w:w="60"/>
              <w:right w:type="dxa" w:w="120"/>
            </w:tcMar>
          </w:tcPr>
          <w:p>
            <w:r>
              <w:rPr>
                <w:b w:val="false"/>
                <w:bCs w:val="false"/>
              </w:rPr>
              <w:t xml:space="preserve">100% on first or second attempt</w:t>
            </w:r>
          </w:p>
        </w:tc>
      </w:tr>
      <w:tr>
        <w:trPr>
          <w:tblHeader w:val="false"/>
        </w:trPr>
        <w:tc>
          <w:tcPr>
            <w:tcMar>
              <w:top w:type="dxa" w:w="60"/>
              <w:left w:type="dxa" w:w="120"/>
              <w:bottom w:type="dxa" w:w="60"/>
              <w:right w:type="dxa" w:w="120"/>
            </w:tcMar>
          </w:tcPr>
          <w:p>
            <w:r>
              <w:rPr>
                <w:b w:val="false"/>
                <w:bCs w:val="false"/>
              </w:rPr>
              <w:t xml:space="preserve">Machine competency assessment first-time pass rate</w:t>
            </w:r>
          </w:p>
        </w:tc>
        <w:tc>
          <w:tcPr>
            <w:tcMar>
              <w:top w:type="dxa" w:w="60"/>
              <w:left w:type="dxa" w:w="120"/>
              <w:bottom w:type="dxa" w:w="60"/>
              <w:right w:type="dxa" w:w="120"/>
            </w:tcMar>
          </w:tcPr>
          <w:p>
            <w:r>
              <w:rPr>
                <w:b w:val="false"/>
                <w:bCs w:val="false"/>
              </w:rPr>
              <w:t xml:space="preserve">Above 85%</w:t>
            </w:r>
          </w:p>
        </w:tc>
      </w:tr>
      <w:tr>
        <w:trPr>
          <w:tblHeader w:val="false"/>
        </w:trPr>
        <w:tc>
          <w:tcPr>
            <w:tcMar>
              <w:top w:type="dxa" w:w="60"/>
              <w:left w:type="dxa" w:w="120"/>
              <w:bottom w:type="dxa" w:w="60"/>
              <w:right w:type="dxa" w:w="120"/>
            </w:tcMar>
          </w:tcPr>
          <w:p>
            <w:r>
              <w:rPr>
                <w:b w:val="false"/>
                <w:bCs w:val="false"/>
              </w:rPr>
              <w:t xml:space="preserve">New hire 90-day retention rate</w:t>
            </w:r>
          </w:p>
        </w:tc>
        <w:tc>
          <w:tcPr>
            <w:tcMar>
              <w:top w:type="dxa" w:w="60"/>
              <w:left w:type="dxa" w:w="120"/>
              <w:bottom w:type="dxa" w:w="60"/>
              <w:right w:type="dxa" w:w="120"/>
            </w:tcMar>
          </w:tcPr>
          <w:p>
            <w:r>
              <w:rPr>
                <w:b w:val="false"/>
                <w:bCs w:val="false"/>
              </w:rPr>
              <w:t xml:space="preserve">Above 80%</w:t>
            </w:r>
          </w:p>
        </w:tc>
      </w:tr>
      <w:tr>
        <w:trPr>
          <w:tblHeader w:val="false"/>
        </w:trPr>
        <w:tc>
          <w:tcPr>
            <w:tcMar>
              <w:top w:type="dxa" w:w="60"/>
              <w:left w:type="dxa" w:w="120"/>
              <w:bottom w:type="dxa" w:w="60"/>
              <w:right w:type="dxa" w:w="120"/>
            </w:tcMar>
          </w:tcPr>
          <w:p>
            <w:r>
              <w:rPr>
                <w:b w:val="false"/>
                <w:bCs w:val="false"/>
              </w:rPr>
              <w:t xml:space="preserve">Training documentation completion</w:t>
            </w:r>
          </w:p>
        </w:tc>
        <w:tc>
          <w:tcPr>
            <w:tcMar>
              <w:top w:type="dxa" w:w="60"/>
              <w:left w:type="dxa" w:w="120"/>
              <w:bottom w:type="dxa" w:w="60"/>
              <w:right w:type="dxa" w:w="120"/>
            </w:tcMar>
          </w:tcPr>
          <w:p>
            <w:r>
              <w:rPr>
                <w:b w:val="false"/>
                <w:bCs w:val="false"/>
              </w:rPr>
              <w:t xml:space="preserve">100% of records filed in HRIS within 24 hours of completion</w:t>
            </w:r>
          </w:p>
        </w:tc>
      </w:tr>
    </w:tbl>
    <w:p>
      <w:pPr>
        <w:pStyle w:val="Heading2"/>
        <w:spacing w:after="100" w:before="240"/>
      </w:pPr>
      <w:r>
        <w:t xml:space="preserve">Revision Schedule</w:t>
      </w:r>
    </w:p>
    <w:p>
      <w:pPr>
        <w:spacing w:after="100"/>
      </w:pPr>
      <w:r>
        <w:t xml:space="preserve">Every 6 months, or immediately after any new hire safety incident, change to OSHA training requirements, or new equipment installation.</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Employee Onboarding for Manufacturing</dc:title>
  <dc:creator>Glyde</dc:creator>
  <dc:description>Free employee onboarding SOP template for manufacturing plants. Covers safety orientation, PPE fitting, machine-specific training, ERP access, and shift assignment.</dc:description>
  <cp:lastModifiedBy>Un-named</cp:lastModifiedBy>
  <cp:revision>1</cp:revision>
  <dcterms:created xsi:type="dcterms:W3CDTF">2026-07-22T08:34:35.608Z</dcterms:created>
  <dcterms:modified xsi:type="dcterms:W3CDTF">2026-07-22T08:34:35.608Z</dcterms:modified>
</cp:coreProperties>
</file>

<file path=docProps/custom.xml><?xml version="1.0" encoding="utf-8"?>
<Properties xmlns="http://schemas.openxmlformats.org/officeDocument/2006/custom-properties" xmlns:vt="http://schemas.openxmlformats.org/officeDocument/2006/docPropsVTypes"/>
</file>