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Equipment Maintenance for Logistics</w:t>
      </w:r>
    </w:p>
    <w:p>
      <w:pPr>
        <w:spacing w:after="200"/>
      </w:pPr>
      <w:r>
        <w:rPr>
          <w:i/>
          <w:iCs/>
          <w:color w:val="6B7280"/>
        </w:rPr>
        <w:t xml:space="preserve">Free equipment maintenance SOP template for logistics facilities. Covers forklift PM schedules, conveyor maintenance, dock equipment servicing, and CMMS work order management.</w:t>
      </w:r>
    </w:p>
    <w:p>
      <w:pPr>
        <w:pStyle w:val="Heading2"/>
        <w:spacing w:after="100" w:before="240"/>
      </w:pPr>
      <w:r>
        <w:t xml:space="preserve">Purpose</w:t>
      </w:r>
    </w:p>
    <w:p>
      <w:pPr>
        <w:spacing w:after="100"/>
      </w:pPr>
      <w:r>
        <w:t xml:space="preserve">Define the preventive and corrective maintenance procedures for all warehouse and distribution center equipment to maximize uptime, extend equipment life, and maintain OSHA compliance. This SOP covers scheduling, execution, documentation, and performance tracking for forklifts, conveyors, dock equipment, racking systems, and HVAC units.</w:t>
      </w:r>
    </w:p>
    <w:p>
      <w:pPr>
        <w:pStyle w:val="Heading2"/>
        <w:spacing w:after="100" w:before="240"/>
      </w:pPr>
      <w:r>
        <w:t xml:space="preserve">Scope</w:t>
      </w:r>
    </w:p>
    <w:p>
      <w:pPr>
        <w:spacing w:after="100"/>
      </w:pPr>
      <w:r>
        <w:t xml:space="preserve">Covers preventive maintenance scheduling, work order creation and completion, forklift PM programs, conveyor system maintenance, dock leveler and door servicing, and spare parts inventory management. Does not cover over-the-road fleet maintenance (separate DOT-regulated SOP), IT infrastructure maintenance, or building structural repairs handled by the landlord.</w:t>
      </w:r>
    </w:p>
    <w:p>
      <w:pPr>
        <w:pStyle w:val="Heading2"/>
        <w:spacing w:after="100" w:before="240"/>
      </w:pPr>
      <w:r>
        <w:t xml:space="preserve">Prerequisites</w:t>
      </w:r>
    </w:p>
    <w:p>
      <w:pPr>
        <w:pStyle w:val="ListParagraph"/>
        <w:numPr>
          <w:ilvl w:val="0"/>
          <w:numId w:val="1"/>
        </w:numPr>
        <w:spacing w:after="40"/>
      </w:pPr>
      <w:r>
        <w:t xml:space="preserve">Computerized Maintenance Management System (CMMS) configured with all equipment assets, PM schedules, and parts inventory</w:t>
      </w:r>
    </w:p>
    <w:p>
      <w:pPr>
        <w:pStyle w:val="ListParagraph"/>
        <w:numPr>
          <w:ilvl w:val="0"/>
          <w:numId w:val="1"/>
        </w:numPr>
        <w:spacing w:after="40"/>
      </w:pPr>
      <w:r>
        <w:t xml:space="preserve">Equipment manuals and manufacturer PM schedules loaded into the CMMS for each asset</w:t>
      </w:r>
    </w:p>
    <w:p>
      <w:pPr>
        <w:pStyle w:val="ListParagraph"/>
        <w:numPr>
          <w:ilvl w:val="0"/>
          <w:numId w:val="1"/>
        </w:numPr>
        <w:spacing w:after="40"/>
      </w:pPr>
      <w:r>
        <w:t xml:space="preserve">Spare parts inventory established for critical components: forklift filters, belts, hydraulic hoses, conveyor rollers</w:t>
      </w:r>
    </w:p>
    <w:p>
      <w:pPr>
        <w:pStyle w:val="ListParagraph"/>
        <w:numPr>
          <w:ilvl w:val="0"/>
          <w:numId w:val="1"/>
        </w:numPr>
        <w:spacing w:after="40"/>
      </w:pPr>
      <w:r>
        <w:t xml:space="preserve">Maintenance staff trained on equipment-specific procedures and lockout/tagout (LOTO) per OSHA 1910.147</w:t>
      </w:r>
    </w:p>
    <w:p>
      <w:pPr>
        <w:pStyle w:val="ListParagraph"/>
        <w:numPr>
          <w:ilvl w:val="0"/>
          <w:numId w:val="1"/>
        </w:numPr>
        <w:spacing w:after="40"/>
      </w:pPr>
      <w:r>
        <w:t xml:space="preserve">Lockout/tagout devices and energy isolation procedures documented for every piece of powered equipment</w:t>
      </w:r>
    </w:p>
    <w:p>
      <w:pPr>
        <w:pStyle w:val="Heading2"/>
        <w:spacing w:after="100" w:before="240"/>
      </w:pPr>
      <w:r>
        <w:t xml:space="preserve">Roles &amp; Responsibilities</w:t>
      </w:r>
    </w:p>
    <w:p>
      <w:pPr>
        <w:spacing w:after="40" w:before="120"/>
      </w:pPr>
      <w:r>
        <w:rPr>
          <w:b/>
          <w:bCs/>
        </w:rPr>
        <w:t xml:space="preserve">Maintenance Manager</w:t>
      </w:r>
    </w:p>
    <w:p>
      <w:pPr>
        <w:pStyle w:val="ListParagraph"/>
        <w:numPr>
          <w:ilvl w:val="0"/>
          <w:numId w:val="1"/>
        </w:numPr>
        <w:spacing w:after="40"/>
      </w:pPr>
      <w:r>
        <w:t xml:space="preserve">Manage the PM schedule and ensure all work orders are completed on time</w:t>
      </w:r>
    </w:p>
    <w:p>
      <w:pPr>
        <w:pStyle w:val="ListParagraph"/>
        <w:numPr>
          <w:ilvl w:val="0"/>
          <w:numId w:val="1"/>
        </w:numPr>
        <w:spacing w:after="40"/>
      </w:pPr>
      <w:r>
        <w:t xml:space="preserve">Approve parts purchases and manage the spare parts inventory budget</w:t>
      </w:r>
    </w:p>
    <w:p>
      <w:pPr>
        <w:pStyle w:val="ListParagraph"/>
        <w:numPr>
          <w:ilvl w:val="0"/>
          <w:numId w:val="1"/>
        </w:numPr>
        <w:spacing w:after="40"/>
      </w:pPr>
      <w:r>
        <w:t xml:space="preserve">Track equipment uptime, maintenance costs, and replacement planning</w:t>
      </w:r>
    </w:p>
    <w:p>
      <w:pPr>
        <w:spacing w:after="40" w:before="120"/>
      </w:pPr>
      <w:r>
        <w:rPr>
          <w:b/>
          <w:bCs/>
        </w:rPr>
        <w:t xml:space="preserve">Maintenance Technician</w:t>
      </w:r>
    </w:p>
    <w:p>
      <w:pPr>
        <w:pStyle w:val="ListParagraph"/>
        <w:numPr>
          <w:ilvl w:val="0"/>
          <w:numId w:val="1"/>
        </w:numPr>
        <w:spacing w:after="40"/>
      </w:pPr>
      <w:r>
        <w:t xml:space="preserve">Execute preventive and corrective maintenance work orders per the CMMS schedule</w:t>
      </w:r>
    </w:p>
    <w:p>
      <w:pPr>
        <w:pStyle w:val="ListParagraph"/>
        <w:numPr>
          <w:ilvl w:val="0"/>
          <w:numId w:val="1"/>
        </w:numPr>
        <w:spacing w:after="40"/>
      </w:pPr>
      <w:r>
        <w:t xml:space="preserve">Perform lockout/tagout before servicing any powered equipment</w:t>
      </w:r>
    </w:p>
    <w:p>
      <w:pPr>
        <w:pStyle w:val="ListParagraph"/>
        <w:numPr>
          <w:ilvl w:val="0"/>
          <w:numId w:val="1"/>
        </w:numPr>
        <w:spacing w:after="40"/>
      </w:pPr>
      <w:r>
        <w:t xml:space="preserve">Document all work performed, parts used, and time spent in the CMMS</w:t>
      </w:r>
    </w:p>
    <w:p>
      <w:pPr>
        <w:spacing w:after="40" w:before="120"/>
      </w:pPr>
      <w:r>
        <w:rPr>
          <w:b/>
          <w:bCs/>
        </w:rPr>
        <w:t xml:space="preserve">Warehouse Manager</w:t>
      </w:r>
    </w:p>
    <w:p>
      <w:pPr>
        <w:pStyle w:val="ListParagraph"/>
        <w:numPr>
          <w:ilvl w:val="0"/>
          <w:numId w:val="1"/>
        </w:numPr>
        <w:spacing w:after="40"/>
      </w:pPr>
      <w:r>
        <w:t xml:space="preserve">Report equipment issues and create reactive work orders in the CMMS</w:t>
      </w:r>
    </w:p>
    <w:p>
      <w:pPr>
        <w:pStyle w:val="ListParagraph"/>
        <w:numPr>
          <w:ilvl w:val="0"/>
          <w:numId w:val="1"/>
        </w:numPr>
        <w:spacing w:after="40"/>
      </w:pPr>
      <w:r>
        <w:t xml:space="preserve">Coordinate equipment downtime windows with the maintenance team to minimize operational impact</w:t>
      </w:r>
    </w:p>
    <w:p>
      <w:pPr>
        <w:spacing w:after="40" w:before="120"/>
      </w:pPr>
      <w:r>
        <w:rPr>
          <w:b/>
          <w:bCs/>
        </w:rPr>
        <w:t xml:space="preserve">Safety Officer</w:t>
      </w:r>
    </w:p>
    <w:p>
      <w:pPr>
        <w:pStyle w:val="ListParagraph"/>
        <w:numPr>
          <w:ilvl w:val="0"/>
          <w:numId w:val="1"/>
        </w:numPr>
        <w:spacing w:after="40"/>
      </w:pPr>
      <w:r>
        <w:t xml:space="preserve">Verify LOTO compliance during maintenance activities</w:t>
      </w:r>
    </w:p>
    <w:p>
      <w:pPr>
        <w:pStyle w:val="ListParagraph"/>
        <w:numPr>
          <w:ilvl w:val="0"/>
          <w:numId w:val="1"/>
        </w:numPr>
        <w:spacing w:after="40"/>
      </w:pPr>
      <w:r>
        <w:t xml:space="preserve">Ensure maintenance records support OSHA inspection readiness</w:t>
      </w:r>
    </w:p>
    <w:p>
      <w:pPr>
        <w:pStyle w:val="Heading2"/>
        <w:spacing w:after="100" w:before="240"/>
      </w:pPr>
      <w:r>
        <w:t xml:space="preserve">Procedure</w:t>
      </w:r>
    </w:p>
    <w:p>
      <w:pPr>
        <w:pStyle w:val="Heading3"/>
        <w:spacing w:after="40" w:before="160"/>
      </w:pPr>
      <w:r>
        <w:t xml:space="preserve">Step 1: Maintain the equipment asset register</w:t>
      </w:r>
    </w:p>
    <w:p>
      <w:pPr>
        <w:spacing w:after="100"/>
      </w:pPr>
      <w:r>
        <w:t xml:space="preserve">Keep an up-to-date register of every piece of equipment in the CMMS: forklifts, reach trucks, order pickers, conveyor systems, sortation systems, dock levelers, dock doors, HVAC units, battery chargers, and compactors. Each asset record includes make, model, serial number, installation date, warranty status, and assigned PM schedule.</w:t>
      </w:r>
    </w:p>
    <w:p>
      <w:pPr>
        <w:pStyle w:val="ListParagraph"/>
        <w:numPr>
          <w:ilvl w:val="1"/>
          <w:numId w:val="1"/>
        </w:numPr>
        <w:spacing w:after="40"/>
      </w:pPr>
      <w:r>
        <w:t xml:space="preserve">Audit the asset register quarterly to verify all equipment is listed and active</w:t>
      </w:r>
    </w:p>
    <w:p>
      <w:pPr>
        <w:pStyle w:val="ListParagraph"/>
        <w:numPr>
          <w:ilvl w:val="1"/>
          <w:numId w:val="1"/>
        </w:numPr>
        <w:spacing w:after="40"/>
      </w:pPr>
      <w:r>
        <w:t xml:space="preserve">Add new equipment to the CMMS before it enters service — include all manufacturer documentation</w:t>
      </w:r>
    </w:p>
    <w:p>
      <w:pPr>
        <w:pStyle w:val="ListParagraph"/>
        <w:numPr>
          <w:ilvl w:val="1"/>
          <w:numId w:val="1"/>
        </w:numPr>
        <w:spacing w:after="40"/>
      </w:pPr>
      <w:r>
        <w:t xml:space="preserve">Remove decommissioned equipment and archive its maintenance history</w:t>
      </w:r>
    </w:p>
    <w:p>
      <w:pPr>
        <w:pStyle w:val="ListParagraph"/>
        <w:numPr>
          <w:ilvl w:val="1"/>
          <w:numId w:val="1"/>
        </w:numPr>
        <w:spacing w:after="40"/>
      </w:pPr>
      <w:r>
        <w:t xml:space="preserve">Assign the correct PM template to each asset based on manufacturer recommendations and operating hours</w:t>
      </w:r>
    </w:p>
    <w:p>
      <w:pPr>
        <w:pStyle w:val="Heading3"/>
        <w:spacing w:after="40" w:before="160"/>
      </w:pPr>
      <w:r>
        <w:t xml:space="preserve">Step 2: Schedule preventive maintenance by equipment type</w:t>
      </w:r>
    </w:p>
    <w:p>
      <w:pPr>
        <w:spacing w:after="100"/>
      </w:pPr>
      <w:r>
        <w:t xml:space="preserve">Set PM intervals based on manufacturer recommendations and operating conditions. Forklifts: every 250 operating hours or quarterly, whichever comes first. Conveyors: monthly belt and roller inspection, quarterly motor and drive inspection. Dock levelers: monthly hydraulic check, quarterly full service. The CMMS generates work orders automatically when a PM comes due.</w:t>
      </w:r>
    </w:p>
    <w:p>
      <w:pPr>
        <w:pStyle w:val="ListParagraph"/>
        <w:numPr>
          <w:ilvl w:val="1"/>
          <w:numId w:val="1"/>
        </w:numPr>
        <w:spacing w:after="40"/>
      </w:pPr>
      <w:r>
        <w:t xml:space="preserve">Configure PM schedules in the CMMS with trigger conditions: hours, calendar interval, or meter reading</w:t>
      </w:r>
    </w:p>
    <w:p>
      <w:pPr>
        <w:pStyle w:val="ListParagraph"/>
        <w:numPr>
          <w:ilvl w:val="1"/>
          <w:numId w:val="1"/>
        </w:numPr>
        <w:spacing w:after="40"/>
      </w:pPr>
      <w:r>
        <w:t xml:space="preserve">Set lead time notifications so the maintenance team can plan parts and labor</w:t>
      </w:r>
    </w:p>
    <w:p>
      <w:pPr>
        <w:pStyle w:val="ListParagraph"/>
        <w:numPr>
          <w:ilvl w:val="1"/>
          <w:numId w:val="1"/>
        </w:numPr>
        <w:spacing w:after="40"/>
      </w:pPr>
      <w:r>
        <w:t xml:space="preserve">Coordinate PM windows with warehouse operations to minimize disruption</w:t>
      </w:r>
    </w:p>
    <w:p>
      <w:pPr>
        <w:pStyle w:val="ListParagraph"/>
        <w:numPr>
          <w:ilvl w:val="1"/>
          <w:numId w:val="1"/>
        </w:numPr>
        <w:spacing w:after="40"/>
      </w:pPr>
      <w:r>
        <w:t xml:space="preserve">For seasonal peaks, pull forward PMs that would fall during the busiest periods</w:t>
      </w:r>
    </w:p>
    <w:p>
      <w:pPr>
        <w:spacing w:after="100"/>
      </w:pPr>
      <w:r>
        <w:rPr>
          <w:i/>
          <w:iCs/>
          <w:color w:val="1F7A4D"/>
        </w:rPr>
        <w:t xml:space="preserve">Tip: Track forklift hours with the built-in hour meter — calendar-based PM intervals miss the fact that a forklift running two shifts accumulates hours twice as fast as one running a single shift.</w:t>
      </w:r>
    </w:p>
    <w:p>
      <w:pPr>
        <w:pStyle w:val="Heading3"/>
        <w:spacing w:after="40" w:before="160"/>
      </w:pPr>
      <w:r>
        <w:t xml:space="preserve">Step 3: Execute forklift preventive maintenance</w:t>
      </w:r>
    </w:p>
    <w:p>
      <w:pPr>
        <w:spacing w:after="100"/>
      </w:pPr>
      <w:r>
        <w:t xml:space="preserve">Forklift PMs follow the manufacturer's maintenance schedule, typically at 250, 500, 1000, and 2000 hour intervals. Each interval adds inspections and part replacements. All forklift maintenance must be performed by trained technicians and documented per OSHA 1910.178.</w:t>
      </w:r>
    </w:p>
    <w:p>
      <w:pPr>
        <w:pStyle w:val="ListParagraph"/>
        <w:numPr>
          <w:ilvl w:val="1"/>
          <w:numId w:val="1"/>
        </w:numPr>
        <w:spacing w:after="40"/>
      </w:pPr>
      <w:r>
        <w:t xml:space="preserve">Perform LOTO on the forklift: key off, key removed, posted out of service</w:t>
      </w:r>
    </w:p>
    <w:p>
      <w:pPr>
        <w:pStyle w:val="ListParagraph"/>
        <w:numPr>
          <w:ilvl w:val="1"/>
          <w:numId w:val="1"/>
        </w:numPr>
        <w:spacing w:after="40"/>
      </w:pPr>
      <w:r>
        <w:t xml:space="preserve">250-hour service: change engine oil and filter (IC), inspect brakes, check chain tension and lubrication</w:t>
      </w:r>
    </w:p>
    <w:p>
      <w:pPr>
        <w:pStyle w:val="ListParagraph"/>
        <w:numPr>
          <w:ilvl w:val="1"/>
          <w:numId w:val="1"/>
        </w:numPr>
        <w:spacing w:after="40"/>
      </w:pPr>
      <w:r>
        <w:t xml:space="preserve">500-hour service: add transmission fluid check, hydraulic filter replacement, tire inspection</w:t>
      </w:r>
    </w:p>
    <w:p>
      <w:pPr>
        <w:pStyle w:val="ListParagraph"/>
        <w:numPr>
          <w:ilvl w:val="1"/>
          <w:numId w:val="1"/>
        </w:numPr>
        <w:spacing w:after="40"/>
      </w:pPr>
      <w:r>
        <w:t xml:space="preserve">1000-hour service: add coolant flush (IC), full brake inspection and adjustment, steering system check</w:t>
      </w:r>
    </w:p>
    <w:p>
      <w:pPr>
        <w:pStyle w:val="ListParagraph"/>
        <w:numPr>
          <w:ilvl w:val="1"/>
          <w:numId w:val="1"/>
        </w:numPr>
        <w:spacing w:after="40"/>
      </w:pPr>
      <w:r>
        <w:t xml:space="preserve">Test all safety devices after service: horn, lights, backup alarm, seat belt, overhead guard</w:t>
      </w:r>
    </w:p>
    <w:p>
      <w:pPr>
        <w:pStyle w:val="ListParagraph"/>
        <w:numPr>
          <w:ilvl w:val="1"/>
          <w:numId w:val="1"/>
        </w:numPr>
        <w:spacing w:after="40"/>
      </w:pPr>
      <w:r>
        <w:t xml:space="preserve">Record all work, parts, and hours in the CMMS and return the forklift to service</w:t>
      </w:r>
    </w:p>
    <w:p>
      <w:pPr>
        <w:spacing w:after="100"/>
      </w:pPr>
      <w:r>
        <w:rPr>
          <w:i/>
          <w:iCs/>
          <w:color w:val="B45309"/>
        </w:rPr>
        <w:t xml:space="preserve">Warning: Always perform lockout/tagout before servicing forklifts. Electric forklifts carry battery voltages that can cause serious burns or electrocution. IC forklifts have moving parts that can start unexpectedly if the key is not removed.</w:t>
      </w:r>
    </w:p>
    <w:p>
      <w:pPr>
        <w:pStyle w:val="Heading3"/>
        <w:spacing w:after="40" w:before="160"/>
      </w:pPr>
      <w:r>
        <w:t xml:space="preserve">Step 4: Maintain conveyor and sortation systems</w:t>
      </w:r>
    </w:p>
    <w:p>
      <w:pPr>
        <w:spacing w:after="100"/>
      </w:pPr>
      <w:r>
        <w:t xml:space="preserve">Conveyor systems run continuously during operations, so maintenance must be scheduled during non-production windows. Monthly: inspect belts for wear, alignment, and tension; check rollers for noise and drag; lubricate bearings. Quarterly: inspect motors, drives, sensors, and controls. Document all findings in the CMMS.</w:t>
      </w:r>
    </w:p>
    <w:p>
      <w:pPr>
        <w:pStyle w:val="ListParagraph"/>
        <w:numPr>
          <w:ilvl w:val="1"/>
          <w:numId w:val="1"/>
        </w:numPr>
        <w:spacing w:after="40"/>
      </w:pPr>
      <w:r>
        <w:t xml:space="preserve">Perform LOTO on the conveyor section before beginning any maintenance</w:t>
      </w:r>
    </w:p>
    <w:p>
      <w:pPr>
        <w:pStyle w:val="ListParagraph"/>
        <w:numPr>
          <w:ilvl w:val="1"/>
          <w:numId w:val="1"/>
        </w:numPr>
        <w:spacing w:after="40"/>
      </w:pPr>
      <w:r>
        <w:t xml:space="preserve">Inspect belt condition: fraying, tracking, tension — adjust or replace as needed</w:t>
      </w:r>
    </w:p>
    <w:p>
      <w:pPr>
        <w:pStyle w:val="ListParagraph"/>
        <w:numPr>
          <w:ilvl w:val="1"/>
          <w:numId w:val="1"/>
        </w:numPr>
        <w:spacing w:after="40"/>
      </w:pPr>
      <w:r>
        <w:t xml:space="preserve">Check each roller for free spin; replace any roller with excessive drag or noise</w:t>
      </w:r>
    </w:p>
    <w:p>
      <w:pPr>
        <w:pStyle w:val="ListParagraph"/>
        <w:numPr>
          <w:ilvl w:val="1"/>
          <w:numId w:val="1"/>
        </w:numPr>
        <w:spacing w:after="40"/>
      </w:pPr>
      <w:r>
        <w:t xml:space="preserve">Lubricate bearings per the manufacturer's lubrication chart</w:t>
      </w:r>
    </w:p>
    <w:p>
      <w:pPr>
        <w:pStyle w:val="ListParagraph"/>
        <w:numPr>
          <w:ilvl w:val="1"/>
          <w:numId w:val="1"/>
        </w:numPr>
        <w:spacing w:after="40"/>
      </w:pPr>
      <w:r>
        <w:t xml:space="preserve">Inspect photo-eyes and sensors: clean lenses, verify alignment and function</w:t>
      </w:r>
    </w:p>
    <w:p>
      <w:pPr>
        <w:pStyle w:val="ListParagraph"/>
        <w:numPr>
          <w:ilvl w:val="1"/>
          <w:numId w:val="1"/>
        </w:numPr>
        <w:spacing w:after="40"/>
      </w:pPr>
      <w:r>
        <w:t xml:space="preserve">Test emergency stop buttons at every station along the conveyor line</w:t>
      </w:r>
    </w:p>
    <w:p>
      <w:pPr>
        <w:pStyle w:val="Heading3"/>
        <w:spacing w:after="40" w:before="160"/>
      </w:pPr>
      <w:r>
        <w:t xml:space="preserve">Step 5: Service dock equipment</w:t>
      </w:r>
    </w:p>
    <w:p>
      <w:pPr>
        <w:spacing w:after="100"/>
      </w:pPr>
      <w:r>
        <w:t xml:space="preserve">Dock levelers, restraint systems, and doors are critical safety equipment that get heavy use. Monthly: check hydraulic levels and operation on levelers, test restraint system engagement. Quarterly: full service including spring inspection, lip hinge lubrication, and weather seal replacement if worn.</w:t>
      </w:r>
    </w:p>
    <w:p>
      <w:pPr>
        <w:pStyle w:val="ListParagraph"/>
        <w:numPr>
          <w:ilvl w:val="1"/>
          <w:numId w:val="1"/>
        </w:numPr>
        <w:spacing w:after="40"/>
      </w:pPr>
      <w:r>
        <w:t xml:space="preserve">Check dock leveler hydraulic fluid levels and look for leaks at cylinders and hoses</w:t>
      </w:r>
    </w:p>
    <w:p>
      <w:pPr>
        <w:pStyle w:val="ListParagraph"/>
        <w:numPr>
          <w:ilvl w:val="1"/>
          <w:numId w:val="1"/>
        </w:numPr>
        <w:spacing w:after="40"/>
      </w:pPr>
      <w:r>
        <w:t xml:space="preserve">Operate each leveler through its full range of motion — it should move smoothly without hesitation</w:t>
      </w:r>
    </w:p>
    <w:p>
      <w:pPr>
        <w:pStyle w:val="ListParagraph"/>
        <w:numPr>
          <w:ilvl w:val="1"/>
          <w:numId w:val="1"/>
        </w:numPr>
        <w:spacing w:after="40"/>
      </w:pPr>
      <w:r>
        <w:t xml:space="preserve">Test the trailer restraint system: verify it engages securely and the indicator light signals correctly</w:t>
      </w:r>
    </w:p>
    <w:p>
      <w:pPr>
        <w:pStyle w:val="ListParagraph"/>
        <w:numPr>
          <w:ilvl w:val="1"/>
          <w:numId w:val="1"/>
        </w:numPr>
        <w:spacing w:after="40"/>
      </w:pPr>
      <w:r>
        <w:t xml:space="preserve">Inspect dock door tracks, rollers, and springs — lubricate per manufacturer schedule</w:t>
      </w:r>
    </w:p>
    <w:p>
      <w:pPr>
        <w:pStyle w:val="ListParagraph"/>
        <w:numPr>
          <w:ilvl w:val="1"/>
          <w:numId w:val="1"/>
        </w:numPr>
        <w:spacing w:after="40"/>
      </w:pPr>
      <w:r>
        <w:t xml:space="preserve">Check dock bumpers for compression and replace if the rubber is cracked or the mounting is loose</w:t>
      </w:r>
    </w:p>
    <w:p>
      <w:pPr>
        <w:pStyle w:val="Heading3"/>
        <w:spacing w:after="40" w:before="160"/>
      </w:pPr>
      <w:r>
        <w:t xml:space="preserve">Step 6: Manage reactive maintenance work orders</w:t>
      </w:r>
    </w:p>
    <w:p>
      <w:pPr>
        <w:spacing w:after="100"/>
      </w:pPr>
      <w:r>
        <w:t xml:space="preserve">When equipment breaks down unexpectedly, the warehouse manager or shift supervisor creates a reactive work order in the CMMS with the equipment ID, problem description, and severity. The maintenance manager triages reactive work orders by impact: safety-critical equipment gets immediate response, non-critical equipment is scheduled around preventive work.</w:t>
      </w:r>
    </w:p>
    <w:p>
      <w:pPr>
        <w:pStyle w:val="ListParagraph"/>
        <w:numPr>
          <w:ilvl w:val="1"/>
          <w:numId w:val="1"/>
        </w:numPr>
        <w:spacing w:after="40"/>
      </w:pPr>
      <w:r>
        <w:t xml:space="preserve">Creator enters the equipment ID, failure description, and impact (safety, operations, or convenience)</w:t>
      </w:r>
    </w:p>
    <w:p>
      <w:pPr>
        <w:pStyle w:val="ListParagraph"/>
        <w:numPr>
          <w:ilvl w:val="1"/>
          <w:numId w:val="1"/>
        </w:numPr>
        <w:spacing w:after="40"/>
      </w:pPr>
      <w:r>
        <w:t xml:space="preserve">Maintenance manager reviews and assigns priority: emergency (within 1 hour), urgent (within 4 hours), or scheduled</w:t>
      </w:r>
    </w:p>
    <w:p>
      <w:pPr>
        <w:pStyle w:val="ListParagraph"/>
        <w:numPr>
          <w:ilvl w:val="1"/>
          <w:numId w:val="1"/>
        </w:numPr>
        <w:spacing w:after="40"/>
      </w:pPr>
      <w:r>
        <w:t xml:space="preserve">Technician diagnoses the failure, identifies parts needed, and estimates repair time</w:t>
      </w:r>
    </w:p>
    <w:p>
      <w:pPr>
        <w:pStyle w:val="ListParagraph"/>
        <w:numPr>
          <w:ilvl w:val="1"/>
          <w:numId w:val="1"/>
        </w:numPr>
        <w:spacing w:after="40"/>
      </w:pPr>
      <w:r>
        <w:t xml:space="preserve">If parts are not in stock, order with the fastest available lead time and communicate the ETA to operations</w:t>
      </w:r>
    </w:p>
    <w:p>
      <w:pPr>
        <w:pStyle w:val="ListParagraph"/>
        <w:numPr>
          <w:ilvl w:val="1"/>
          <w:numId w:val="1"/>
        </w:numPr>
        <w:spacing w:after="40"/>
      </w:pPr>
      <w:r>
        <w:t xml:space="preserve">Complete the repair, test the equipment, and close the work order with root cause documentation</w:t>
      </w:r>
    </w:p>
    <w:p>
      <w:pPr>
        <w:pStyle w:val="Heading3"/>
        <w:spacing w:after="40" w:before="160"/>
      </w:pPr>
      <w:r>
        <w:t xml:space="preserve">Step 7: Maintain spare parts inventory</w:t>
      </w:r>
    </w:p>
    <w:p>
      <w:pPr>
        <w:spacing w:after="100"/>
      </w:pPr>
      <w:r>
        <w:t xml:space="preserve">Stock critical spare parts so that common repairs can be completed without waiting for delivery. Track parts consumption in the CMMS and set reorder points based on usage history and lead time. Conduct a quarterly parts inventory to reconcile physical stock with CMMS records.</w:t>
      </w:r>
    </w:p>
    <w:p>
      <w:pPr>
        <w:pStyle w:val="ListParagraph"/>
        <w:numPr>
          <w:ilvl w:val="1"/>
          <w:numId w:val="1"/>
        </w:numPr>
        <w:spacing w:after="40"/>
      </w:pPr>
      <w:r>
        <w:t xml:space="preserve">Identify critical spare parts for each equipment type based on failure history</w:t>
      </w:r>
    </w:p>
    <w:p>
      <w:pPr>
        <w:pStyle w:val="ListParagraph"/>
        <w:numPr>
          <w:ilvl w:val="1"/>
          <w:numId w:val="1"/>
        </w:numPr>
        <w:spacing w:after="40"/>
      </w:pPr>
      <w:r>
        <w:t xml:space="preserve">Set minimum stock levels and reorder points in the CMMS based on consumption rate and supplier lead time</w:t>
      </w:r>
    </w:p>
    <w:p>
      <w:pPr>
        <w:pStyle w:val="ListParagraph"/>
        <w:numPr>
          <w:ilvl w:val="1"/>
          <w:numId w:val="1"/>
        </w:numPr>
        <w:spacing w:after="40"/>
      </w:pPr>
      <w:r>
        <w:t xml:space="preserve">Store parts in a secure, organized location with clear labels</w:t>
      </w:r>
    </w:p>
    <w:p>
      <w:pPr>
        <w:pStyle w:val="ListParagraph"/>
        <w:numPr>
          <w:ilvl w:val="1"/>
          <w:numId w:val="1"/>
        </w:numPr>
        <w:spacing w:after="40"/>
      </w:pPr>
      <w:r>
        <w:t xml:space="preserve">When a technician uses a part, record it in the CMMS work order — this drives the consumption data</w:t>
      </w:r>
    </w:p>
    <w:p>
      <w:pPr>
        <w:pStyle w:val="ListParagraph"/>
        <w:numPr>
          <w:ilvl w:val="1"/>
          <w:numId w:val="1"/>
        </w:numPr>
        <w:spacing w:after="40"/>
      </w:pPr>
      <w:r>
        <w:t xml:space="preserve">Conduct quarterly physical inventory of spare parts and reconcile with CMMS</w:t>
      </w:r>
    </w:p>
    <w:p>
      <w:pPr>
        <w:pStyle w:val="Heading3"/>
        <w:spacing w:after="40" w:before="160"/>
      </w:pPr>
      <w:r>
        <w:t xml:space="preserve">Step 8: Track equipment performance and costs</w:t>
      </w:r>
    </w:p>
    <w:p>
      <w:pPr>
        <w:spacing w:after="100"/>
      </w:pPr>
      <w:r>
        <w:t xml:space="preserve">Monthly, the maintenance manager reviews equipment performance metrics: PM completion rate, mean time between failures (MTBF), mean time to repair (MTTR), total maintenance cost per asset, and equipment uptime percentage. Use this data to make repair-vs-replace decisions and to justify capital equipment budget requests.</w:t>
      </w:r>
    </w:p>
    <w:p>
      <w:pPr>
        <w:pStyle w:val="ListParagraph"/>
        <w:numPr>
          <w:ilvl w:val="1"/>
          <w:numId w:val="1"/>
        </w:numPr>
        <w:spacing w:after="40"/>
      </w:pPr>
      <w:r>
        <w:t xml:space="preserve">Pull PM completion rate from the CMMS (target: 95% or higher completed on schedule)</w:t>
      </w:r>
    </w:p>
    <w:p>
      <w:pPr>
        <w:pStyle w:val="ListParagraph"/>
        <w:numPr>
          <w:ilvl w:val="1"/>
          <w:numId w:val="1"/>
        </w:numPr>
        <w:spacing w:after="40"/>
      </w:pPr>
      <w:r>
        <w:t xml:space="preserve">Calculate MTBF and MTTR for each major equipment category</w:t>
      </w:r>
    </w:p>
    <w:p>
      <w:pPr>
        <w:pStyle w:val="ListParagraph"/>
        <w:numPr>
          <w:ilvl w:val="1"/>
          <w:numId w:val="1"/>
        </w:numPr>
        <w:spacing w:after="40"/>
      </w:pPr>
      <w:r>
        <w:t xml:space="preserve">Report total maintenance cost by asset and compare to replacement cost — flag assets exceeding 50% of replacement value in annual maintenance</w:t>
      </w:r>
    </w:p>
    <w:p>
      <w:pPr>
        <w:pStyle w:val="ListParagraph"/>
        <w:numPr>
          <w:ilvl w:val="1"/>
          <w:numId w:val="1"/>
        </w:numPr>
        <w:spacing w:after="40"/>
      </w:pPr>
      <w:r>
        <w:t xml:space="preserve">Present equipment performance at the monthly operations review</w:t>
      </w:r>
    </w:p>
    <w:p>
      <w:pPr>
        <w:pStyle w:val="ListParagraph"/>
        <w:numPr>
          <w:ilvl w:val="1"/>
          <w:numId w:val="1"/>
        </w:numPr>
        <w:spacing w:after="40"/>
      </w:pPr>
      <w:r>
        <w:t xml:space="preserve">Build the annual capital equipment replacement plan based on performance and cost data</w:t>
      </w:r>
    </w:p>
    <w:p>
      <w:pPr>
        <w:pStyle w:val="Heading2"/>
        <w:spacing w:after="100" w:before="240"/>
      </w:pPr>
      <w:r>
        <w:t xml:space="preserve">Completion Checklist</w:t>
      </w:r>
    </w:p>
    <w:p>
      <w:pPr>
        <w:spacing w:after="40"/>
      </w:pPr>
      <w:r>
        <w:t xml:space="preserve">☐  Equipment asset register reviewed and updated quarterly</w:t>
      </w:r>
    </w:p>
    <w:p>
      <w:pPr>
        <w:spacing w:after="40"/>
      </w:pPr>
      <w:r>
        <w:t xml:space="preserve">☐  PM schedules configured in CMMS with correct intervals for each equipment type</w:t>
      </w:r>
    </w:p>
    <w:p>
      <w:pPr>
        <w:spacing w:after="40"/>
      </w:pPr>
      <w:r>
        <w:t xml:space="preserve">☐  Forklift PMs completed at every 250-hour interval</w:t>
      </w:r>
    </w:p>
    <w:p>
      <w:pPr>
        <w:spacing w:after="40"/>
      </w:pPr>
      <w:r>
        <w:t xml:space="preserve">☐  LOTO performed before every maintenance activity on powered equipment</w:t>
      </w:r>
    </w:p>
    <w:p>
      <w:pPr>
        <w:spacing w:after="40"/>
      </w:pPr>
      <w:r>
        <w:t xml:space="preserve">☐  Conveyor belts, rollers, and sensors inspected monthly</w:t>
      </w:r>
    </w:p>
    <w:p>
      <w:pPr>
        <w:spacing w:after="40"/>
      </w:pPr>
      <w:r>
        <w:t xml:space="preserve">☐  Emergency stop buttons tested on all conveyor lines</w:t>
      </w:r>
    </w:p>
    <w:p>
      <w:pPr>
        <w:spacing w:after="40"/>
      </w:pPr>
      <w:r>
        <w:t xml:space="preserve">☐  Dock levelers and restraint systems inspected monthly</w:t>
      </w:r>
    </w:p>
    <w:p>
      <w:pPr>
        <w:spacing w:after="40"/>
      </w:pPr>
      <w:r>
        <w:t xml:space="preserve">☐  Reactive work orders triaged by severity and completed within SLA</w:t>
      </w:r>
    </w:p>
    <w:p>
      <w:pPr>
        <w:spacing w:after="40"/>
      </w:pPr>
      <w:r>
        <w:t xml:space="preserve">☐  All work documented in the CMMS with parts used and labor hours</w:t>
      </w:r>
    </w:p>
    <w:p>
      <w:pPr>
        <w:spacing w:after="40"/>
      </w:pPr>
      <w:r>
        <w:t xml:space="preserve">☐  Spare parts inventory at or above minimum stock levels</w:t>
      </w:r>
    </w:p>
    <w:p>
      <w:pPr>
        <w:spacing w:after="40"/>
      </w:pPr>
      <w:r>
        <w:t xml:space="preserve">☐  Monthly equipment performance metrics compiled and reviewed</w:t>
      </w:r>
    </w:p>
    <w:p>
      <w:pPr>
        <w:spacing w:after="40"/>
      </w:pPr>
      <w:r>
        <w:t xml:space="preserve">☐  Assets exceeding annual maintenance cost threshold flagged for replacement review</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PM completion rate</w:t>
            </w:r>
          </w:p>
        </w:tc>
        <w:tc>
          <w:tcPr>
            <w:tcMar>
              <w:top w:type="dxa" w:w="60"/>
              <w:left w:type="dxa" w:w="120"/>
              <w:bottom w:type="dxa" w:w="60"/>
              <w:right w:type="dxa" w:w="120"/>
            </w:tcMar>
          </w:tcPr>
          <w:p>
            <w:r>
              <w:rPr>
                <w:b w:val="false"/>
                <w:bCs w:val="false"/>
              </w:rPr>
              <w:t xml:space="preserve">95% or higher completed on schedule</w:t>
            </w:r>
          </w:p>
        </w:tc>
      </w:tr>
      <w:tr>
        <w:trPr>
          <w:tblHeader w:val="false"/>
        </w:trPr>
        <w:tc>
          <w:tcPr>
            <w:tcMar>
              <w:top w:type="dxa" w:w="60"/>
              <w:left w:type="dxa" w:w="120"/>
              <w:bottom w:type="dxa" w:w="60"/>
              <w:right w:type="dxa" w:w="120"/>
            </w:tcMar>
          </w:tcPr>
          <w:p>
            <w:r>
              <w:rPr>
                <w:b w:val="false"/>
                <w:bCs w:val="false"/>
              </w:rPr>
              <w:t xml:space="preserve">Equipment uptime</w:t>
            </w:r>
          </w:p>
        </w:tc>
        <w:tc>
          <w:tcPr>
            <w:tcMar>
              <w:top w:type="dxa" w:w="60"/>
              <w:left w:type="dxa" w:w="120"/>
              <w:bottom w:type="dxa" w:w="60"/>
              <w:right w:type="dxa" w:w="120"/>
            </w:tcMar>
          </w:tcPr>
          <w:p>
            <w:r>
              <w:rPr>
                <w:b w:val="false"/>
                <w:bCs w:val="false"/>
              </w:rPr>
              <w:t xml:space="preserve">98% for critical equipment (forklifts, conveyors, dock levelers)</w:t>
            </w:r>
          </w:p>
        </w:tc>
      </w:tr>
      <w:tr>
        <w:trPr>
          <w:tblHeader w:val="false"/>
        </w:trPr>
        <w:tc>
          <w:tcPr>
            <w:tcMar>
              <w:top w:type="dxa" w:w="60"/>
              <w:left w:type="dxa" w:w="120"/>
              <w:bottom w:type="dxa" w:w="60"/>
              <w:right w:type="dxa" w:w="120"/>
            </w:tcMar>
          </w:tcPr>
          <w:p>
            <w:r>
              <w:rPr>
                <w:b w:val="false"/>
                <w:bCs w:val="false"/>
              </w:rPr>
              <w:t xml:space="preserve">Mean time to repair (MTTR)</w:t>
            </w:r>
          </w:p>
        </w:tc>
        <w:tc>
          <w:tcPr>
            <w:tcMar>
              <w:top w:type="dxa" w:w="60"/>
              <w:left w:type="dxa" w:w="120"/>
              <w:bottom w:type="dxa" w:w="60"/>
              <w:right w:type="dxa" w:w="120"/>
            </w:tcMar>
          </w:tcPr>
          <w:p>
            <w:r>
              <w:rPr>
                <w:b w:val="false"/>
                <w:bCs w:val="false"/>
              </w:rPr>
              <w:t xml:space="preserve">Under 4 hours for critical equipment</w:t>
            </w:r>
          </w:p>
        </w:tc>
      </w:tr>
      <w:tr>
        <w:trPr>
          <w:tblHeader w:val="false"/>
        </w:trPr>
        <w:tc>
          <w:tcPr>
            <w:tcMar>
              <w:top w:type="dxa" w:w="60"/>
              <w:left w:type="dxa" w:w="120"/>
              <w:bottom w:type="dxa" w:w="60"/>
              <w:right w:type="dxa" w:w="120"/>
            </w:tcMar>
          </w:tcPr>
          <w:p>
            <w:r>
              <w:rPr>
                <w:b w:val="false"/>
                <w:bCs w:val="false"/>
              </w:rPr>
              <w:t xml:space="preserve">Reactive vs. preventive work order ratio</w:t>
            </w:r>
          </w:p>
        </w:tc>
        <w:tc>
          <w:tcPr>
            <w:tcMar>
              <w:top w:type="dxa" w:w="60"/>
              <w:left w:type="dxa" w:w="120"/>
              <w:bottom w:type="dxa" w:w="60"/>
              <w:right w:type="dxa" w:w="120"/>
            </w:tcMar>
          </w:tcPr>
          <w:p>
            <w:r>
              <w:rPr>
                <w:b w:val="false"/>
                <w:bCs w:val="false"/>
              </w:rPr>
              <w:t xml:space="preserve">Below 30% reactive — 70% or more should be planned preventive work</w:t>
            </w:r>
          </w:p>
        </w:tc>
      </w:tr>
      <w:tr>
        <w:trPr>
          <w:tblHeader w:val="false"/>
        </w:trPr>
        <w:tc>
          <w:tcPr>
            <w:tcMar>
              <w:top w:type="dxa" w:w="60"/>
              <w:left w:type="dxa" w:w="120"/>
              <w:bottom w:type="dxa" w:w="60"/>
              <w:right w:type="dxa" w:w="120"/>
            </w:tcMar>
          </w:tcPr>
          <w:p>
            <w:r>
              <w:rPr>
                <w:b w:val="false"/>
                <w:bCs w:val="false"/>
              </w:rPr>
              <w:t xml:space="preserve">Maintenance cost per unit shipped</w:t>
            </w:r>
          </w:p>
        </w:tc>
        <w:tc>
          <w:tcPr>
            <w:tcMar>
              <w:top w:type="dxa" w:w="60"/>
              <w:left w:type="dxa" w:w="120"/>
              <w:bottom w:type="dxa" w:w="60"/>
              <w:right w:type="dxa" w:w="120"/>
            </w:tcMar>
          </w:tcPr>
          <w:p>
            <w:r>
              <w:rPr>
                <w:b w:val="false"/>
                <w:bCs w:val="false"/>
              </w:rPr>
              <w:t xml:space="preserve">Trending downward quarter over quarter</w:t>
            </w:r>
          </w:p>
        </w:tc>
      </w:tr>
    </w:tbl>
    <w:p>
      <w:pPr>
        <w:pStyle w:val="Heading2"/>
        <w:spacing w:after="100" w:before="240"/>
      </w:pPr>
      <w:r>
        <w:t xml:space="preserve">Revision Schedule</w:t>
      </w:r>
    </w:p>
    <w:p>
      <w:pPr>
        <w:spacing w:after="100"/>
      </w:pPr>
      <w:r>
        <w:t xml:space="preserve">Every 6 months, or immediately after adding new equipment types, changing CMMS platforms, or following any equipment-related safety incident.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Equipment Maintenance for Logistics</dc:title>
  <dc:creator>Glyde</dc:creator>
  <dc:description>Free equipment maintenance SOP template for logistics facilities. Covers forklift PM schedules, conveyor maintenance, dock equipment servicing, and CMMS work order management.</dc:description>
  <cp:lastModifiedBy>Un-named</cp:lastModifiedBy>
  <cp:revision>1</cp:revision>
  <dcterms:created xsi:type="dcterms:W3CDTF">2026-07-22T08:34:35.693Z</dcterms:created>
  <dcterms:modified xsi:type="dcterms:W3CDTF">2026-07-22T08:34:35.693Z</dcterms:modified>
</cp:coreProperties>
</file>

<file path=docProps/custom.xml><?xml version="1.0" encoding="utf-8"?>
<Properties xmlns="http://schemas.openxmlformats.org/officeDocument/2006/custom-properties" xmlns:vt="http://schemas.openxmlformats.org/officeDocument/2006/docPropsVTypes"/>
</file>