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Incident Response SOP Template for Startup Teams</w:t>
      </w:r>
    </w:p>
    <w:p>
      <w:pPr>
        <w:spacing w:after="200"/>
      </w:pPr>
      <w:r>
        <w:rPr>
          <w:i/>
          <w:iCs/>
          <w:color w:val="6B7280"/>
        </w:rPr>
        <w:t xml:space="preserve">Free incident response SOP template for startups. Severity classification, on-call rotation, Slack-based triage, post-mortem process for small engineering teams.</w:t>
      </w:r>
    </w:p>
    <w:p>
      <w:pPr>
        <w:pStyle w:val="Heading2"/>
        <w:spacing w:after="100" w:before="240"/>
      </w:pPr>
      <w:r>
        <w:t xml:space="preserve">Purpose</w:t>
      </w:r>
    </w:p>
    <w:p>
      <w:pPr>
        <w:spacing w:after="100"/>
      </w:pPr>
      <w:r>
        <w:t xml:space="preserve">Establish a clear incident response process for startup engineering teams of 3 to 20 people who do not have a dedicated SRE team or an enterprise incident management platform. When production goes down at a startup, every minute of downtime is felt directly — by your customers, by your support inbox, and by your reputation. This SOP covers detection, severity classification, triage in Slack, resolution, customer communication, and blameless post-mortems. The goal is to reduce mean time to resolution and prevent the same incident from happening twice.</w:t>
      </w:r>
    </w:p>
    <w:p>
      <w:pPr>
        <w:pStyle w:val="Heading2"/>
        <w:spacing w:after="100" w:before="240"/>
      </w:pPr>
      <w:r>
        <w:t xml:space="preserve">Scope</w:t>
      </w:r>
    </w:p>
    <w:p>
      <w:pPr>
        <w:spacing w:after="100"/>
      </w:pPr>
      <w:r>
        <w:t xml:space="preserve">Covers all production incidents: application outages, performance degradation, data integrity issues, security breaches, and third-party service failures that affect customers. Applies to all services hosted on Vercel, AWS, or equivalent. Does not cover development environment issues, internal tool outages, or planned maintenance windows.</w:t>
      </w:r>
    </w:p>
    <w:p>
      <w:pPr>
        <w:pStyle w:val="Heading2"/>
        <w:spacing w:after="100" w:before="240"/>
      </w:pPr>
      <w:r>
        <w:t xml:space="preserve">Prerequisites</w:t>
      </w:r>
    </w:p>
    <w:p>
      <w:pPr>
        <w:pStyle w:val="ListParagraph"/>
        <w:numPr>
          <w:ilvl w:val="0"/>
          <w:numId w:val="1"/>
        </w:numPr>
        <w:spacing w:after="40"/>
      </w:pPr>
      <w:r>
        <w:t xml:space="preserve">Monitoring and alerting configured: Sentry for application errors, Vercel Analytics or Datadog for performance, AWS CloudWatch for infrastructure</w:t>
      </w:r>
    </w:p>
    <w:p>
      <w:pPr>
        <w:pStyle w:val="ListParagraph"/>
        <w:numPr>
          <w:ilvl w:val="0"/>
          <w:numId w:val="1"/>
        </w:numPr>
        <w:spacing w:after="40"/>
      </w:pPr>
      <w:r>
        <w:t xml:space="preserve">Slack channel #incidents created with all engineers as members</w:t>
      </w:r>
    </w:p>
    <w:p>
      <w:pPr>
        <w:pStyle w:val="ListParagraph"/>
        <w:numPr>
          <w:ilvl w:val="0"/>
          <w:numId w:val="1"/>
        </w:numPr>
        <w:spacing w:after="40"/>
      </w:pPr>
      <w:r>
        <w:t xml:space="preserve">On-call rotation established — even a simple weekly rotation among 3 engineers</w:t>
      </w:r>
    </w:p>
    <w:p>
      <w:pPr>
        <w:pStyle w:val="ListParagraph"/>
        <w:numPr>
          <w:ilvl w:val="0"/>
          <w:numId w:val="1"/>
        </w:numPr>
        <w:spacing w:after="40"/>
      </w:pPr>
      <w:r>
        <w:t xml:space="preserve">Status page set up (Instatus, Statuspage, or a simple static page) for customer-facing communication</w:t>
      </w:r>
    </w:p>
    <w:p>
      <w:pPr>
        <w:pStyle w:val="ListParagraph"/>
        <w:numPr>
          <w:ilvl w:val="0"/>
          <w:numId w:val="1"/>
        </w:numPr>
        <w:spacing w:after="40"/>
      </w:pPr>
      <w:r>
        <w:t xml:space="preserve">Post-mortem template in Notion ready for use after every Severity 1 or Severity 2 incident</w:t>
      </w:r>
    </w:p>
    <w:p>
      <w:pPr>
        <w:pStyle w:val="Heading2"/>
        <w:spacing w:after="100" w:before="240"/>
      </w:pPr>
      <w:r>
        <w:t xml:space="preserve">Roles &amp; Responsibilities</w:t>
      </w:r>
    </w:p>
    <w:p>
      <w:pPr>
        <w:spacing w:after="40" w:before="120"/>
      </w:pPr>
      <w:r>
        <w:rPr>
          <w:b/>
          <w:bCs/>
        </w:rPr>
        <w:t xml:space="preserve">On-Call Engineer</w:t>
      </w:r>
    </w:p>
    <w:p>
      <w:pPr>
        <w:pStyle w:val="ListParagraph"/>
        <w:numPr>
          <w:ilvl w:val="0"/>
          <w:numId w:val="1"/>
        </w:numPr>
        <w:spacing w:after="40"/>
      </w:pPr>
      <w:r>
        <w:t xml:space="preserve">Respond to alerts within 15 minutes during business hours, 30 minutes after hours</w:t>
      </w:r>
    </w:p>
    <w:p>
      <w:pPr>
        <w:pStyle w:val="ListParagraph"/>
        <w:numPr>
          <w:ilvl w:val="0"/>
          <w:numId w:val="1"/>
        </w:numPr>
        <w:spacing w:after="40"/>
      </w:pPr>
      <w:r>
        <w:t xml:space="preserve">Classify incident severity and begin triage in the #incidents Slack channel</w:t>
      </w:r>
    </w:p>
    <w:p>
      <w:pPr>
        <w:pStyle w:val="ListParagraph"/>
        <w:numPr>
          <w:ilvl w:val="0"/>
          <w:numId w:val="1"/>
        </w:numPr>
        <w:spacing w:after="40"/>
      </w:pPr>
      <w:r>
        <w:t xml:space="preserve">Lead the resolution effort or escalate to the appropriate team member</w:t>
      </w:r>
    </w:p>
    <w:p>
      <w:pPr>
        <w:pStyle w:val="ListParagraph"/>
        <w:numPr>
          <w:ilvl w:val="0"/>
          <w:numId w:val="1"/>
        </w:numPr>
        <w:spacing w:after="40"/>
      </w:pPr>
      <w:r>
        <w:t xml:space="preserve">Post regular updates in #incidents every 15-30 minutes during active incidents</w:t>
      </w:r>
    </w:p>
    <w:p>
      <w:pPr>
        <w:spacing w:after="40" w:before="120"/>
      </w:pPr>
      <w:r>
        <w:rPr>
          <w:b/>
          <w:bCs/>
        </w:rPr>
        <w:t xml:space="preserve">Engineering Lead / CTO</w:t>
      </w:r>
    </w:p>
    <w:p>
      <w:pPr>
        <w:pStyle w:val="ListParagraph"/>
        <w:numPr>
          <w:ilvl w:val="0"/>
          <w:numId w:val="1"/>
        </w:numPr>
        <w:spacing w:after="40"/>
      </w:pPr>
      <w:r>
        <w:t xml:space="preserve">Escalation point for Severity 1 incidents — joins the response immediately</w:t>
      </w:r>
    </w:p>
    <w:p>
      <w:pPr>
        <w:pStyle w:val="ListParagraph"/>
        <w:numPr>
          <w:ilvl w:val="0"/>
          <w:numId w:val="1"/>
        </w:numPr>
        <w:spacing w:after="40"/>
      </w:pPr>
      <w:r>
        <w:t xml:space="preserve">Make the call on customer communication: when to update the status page and what to say</w:t>
      </w:r>
    </w:p>
    <w:p>
      <w:pPr>
        <w:pStyle w:val="ListParagraph"/>
        <w:numPr>
          <w:ilvl w:val="0"/>
          <w:numId w:val="1"/>
        </w:numPr>
        <w:spacing w:after="40"/>
      </w:pPr>
      <w:r>
        <w:t xml:space="preserve">Authorize emergency changes that bypass the normal deployment process</w:t>
      </w:r>
    </w:p>
    <w:p>
      <w:pPr>
        <w:pStyle w:val="ListParagraph"/>
        <w:numPr>
          <w:ilvl w:val="0"/>
          <w:numId w:val="1"/>
        </w:numPr>
        <w:spacing w:after="40"/>
      </w:pPr>
      <w:r>
        <w:t xml:space="preserve">Own the post-mortem process and ensure action items are completed</w:t>
      </w:r>
    </w:p>
    <w:p>
      <w:pPr>
        <w:spacing w:after="40" w:before="120"/>
      </w:pPr>
      <w:r>
        <w:rPr>
          <w:b/>
          <w:bCs/>
        </w:rPr>
        <w:t xml:space="preserve">Customer-Facing Lead (Support or Founder)</w:t>
      </w:r>
    </w:p>
    <w:p>
      <w:pPr>
        <w:pStyle w:val="ListParagraph"/>
        <w:numPr>
          <w:ilvl w:val="0"/>
          <w:numId w:val="1"/>
        </w:numPr>
        <w:spacing w:after="40"/>
      </w:pPr>
      <w:r>
        <w:t xml:space="preserve">Draft customer-facing communication for the status page and direct outreach</w:t>
      </w:r>
    </w:p>
    <w:p>
      <w:pPr>
        <w:pStyle w:val="ListParagraph"/>
        <w:numPr>
          <w:ilvl w:val="0"/>
          <w:numId w:val="1"/>
        </w:numPr>
        <w:spacing w:after="40"/>
      </w:pPr>
      <w:r>
        <w:t xml:space="preserve">Monitor support channels (email, Intercom, Twitter) for customer reports during incidents</w:t>
      </w:r>
    </w:p>
    <w:p>
      <w:pPr>
        <w:pStyle w:val="ListParagraph"/>
        <w:numPr>
          <w:ilvl w:val="0"/>
          <w:numId w:val="1"/>
        </w:numPr>
        <w:spacing w:after="40"/>
      </w:pPr>
      <w:r>
        <w:t xml:space="preserve">Send the all-clear communication once the incident is resolved</w:t>
      </w:r>
    </w:p>
    <w:p>
      <w:pPr>
        <w:pStyle w:val="Heading2"/>
        <w:spacing w:after="100" w:before="240"/>
      </w:pPr>
      <w:r>
        <w:t xml:space="preserve">Procedure</w:t>
      </w:r>
    </w:p>
    <w:p>
      <w:pPr>
        <w:pStyle w:val="Heading3"/>
        <w:spacing w:after="40" w:before="160"/>
      </w:pPr>
      <w:r>
        <w:t xml:space="preserve">Step 1: Detect and acknowledge the incident</w:t>
      </w:r>
    </w:p>
    <w:p>
      <w:pPr>
        <w:spacing w:after="100"/>
      </w:pPr>
      <w:r>
        <w:t xml:space="preserve">Incidents are detected through three channels: automated alerts (Sentry, Datadog, AWS CloudWatch), customer reports (support emails, Slack messages, Twitter), or internal discovery (an engineer notices something wrong). Whoever detects the issue first posts in #incidents with a brief description: what is broken, when it started, and how they found it. The on-call engineer acknowledges within 15 minutes.</w:t>
      </w:r>
    </w:p>
    <w:p>
      <w:pPr>
        <w:pStyle w:val="ListParagraph"/>
        <w:numPr>
          <w:ilvl w:val="1"/>
          <w:numId w:val="1"/>
        </w:numPr>
        <w:spacing w:after="40"/>
      </w:pPr>
      <w:r>
        <w:t xml:space="preserve">Post in #incidents: what is broken, when it started, initial impact assessment</w:t>
      </w:r>
    </w:p>
    <w:p>
      <w:pPr>
        <w:pStyle w:val="ListParagraph"/>
        <w:numPr>
          <w:ilvl w:val="1"/>
          <w:numId w:val="1"/>
        </w:numPr>
        <w:spacing w:after="40"/>
      </w:pPr>
      <w:r>
        <w:t xml:space="preserve">On-call engineer acknowledges with a thumbs-up reaction within 15 minutes</w:t>
      </w:r>
    </w:p>
    <w:p>
      <w:pPr>
        <w:pStyle w:val="ListParagraph"/>
        <w:numPr>
          <w:ilvl w:val="1"/>
          <w:numId w:val="1"/>
        </w:numPr>
        <w:spacing w:after="40"/>
      </w:pPr>
      <w:r>
        <w:t xml:space="preserve">If the on-call engineer does not respond: escalate to the Engineering Lead directly via phone or text</w:t>
      </w:r>
    </w:p>
    <w:p>
      <w:pPr>
        <w:pStyle w:val="ListParagraph"/>
        <w:numPr>
          <w:ilvl w:val="1"/>
          <w:numId w:val="1"/>
        </w:numPr>
        <w:spacing w:after="40"/>
      </w:pPr>
      <w:r>
        <w:t xml:space="preserve">Create a thread in #incidents for all updates — keep the main channel clean</w:t>
      </w:r>
    </w:p>
    <w:p>
      <w:pPr>
        <w:spacing w:after="100"/>
      </w:pPr>
      <w:r>
        <w:rPr>
          <w:i/>
          <w:iCs/>
          <w:color w:val="1F7A4D"/>
        </w:rPr>
        <w:t xml:space="preserve">Tip: Set up Sentry and Vercel to post alerts directly into #incidents via Slack integrations. Automated alerts are faster and more reliable than waiting for someone to notice a dashboard. Even a basic error-rate threshold alert catches most serious issues within minutes.</w:t>
      </w:r>
    </w:p>
    <w:p>
      <w:pPr>
        <w:pStyle w:val="Heading3"/>
        <w:spacing w:after="40" w:before="160"/>
      </w:pPr>
      <w:r>
        <w:t xml:space="preserve">Step 2: Classify severity</w:t>
      </w:r>
    </w:p>
    <w:p>
      <w:pPr>
        <w:spacing w:after="100"/>
      </w:pPr>
      <w:r>
        <w:t xml:space="preserve">The on-call engineer classifies the incident severity within the first 5 minutes. At a startup, keep it simple — three levels. Severity 1: the product is down or unusable for most customers. Severity 2: a major feature is broken or performance is severely degraded. Severity 3: a minor issue affecting a small number of users. Severity determines the response urgency and who gets pulled in.</w:t>
      </w:r>
    </w:p>
    <w:p>
      <w:pPr>
        <w:pStyle w:val="ListParagraph"/>
        <w:numPr>
          <w:ilvl w:val="1"/>
          <w:numId w:val="1"/>
        </w:numPr>
        <w:spacing w:after="40"/>
      </w:pPr>
      <w:r>
        <w:t xml:space="preserve">Assess impact: how many customers are affected and what functionality is broken?</w:t>
      </w:r>
    </w:p>
    <w:p>
      <w:pPr>
        <w:pStyle w:val="ListParagraph"/>
        <w:numPr>
          <w:ilvl w:val="1"/>
          <w:numId w:val="1"/>
        </w:numPr>
        <w:spacing w:after="40"/>
      </w:pPr>
      <w:r>
        <w:t xml:space="preserve">Classify: Sev 1 (product down), Sev 2 (major feature broken), Sev 3 (minor issue)</w:t>
      </w:r>
    </w:p>
    <w:p>
      <w:pPr>
        <w:pStyle w:val="ListParagraph"/>
        <w:numPr>
          <w:ilvl w:val="1"/>
          <w:numId w:val="1"/>
        </w:numPr>
        <w:spacing w:after="40"/>
      </w:pPr>
      <w:r>
        <w:t xml:space="preserve">Post the severity level in #incidents: 'Classifying this as Sev 2 — payment processing is failing for ~30% of transactions'</w:t>
      </w:r>
    </w:p>
    <w:p>
      <w:pPr>
        <w:pStyle w:val="ListParagraph"/>
        <w:numPr>
          <w:ilvl w:val="1"/>
          <w:numId w:val="1"/>
        </w:numPr>
        <w:spacing w:after="40"/>
      </w:pPr>
      <w:r>
        <w:t xml:space="preserve">For Sev 1: immediately page the Engineering Lead and anyone with relevant system knowledge</w:t>
      </w:r>
    </w:p>
    <w:p>
      <w:pPr>
        <w:pStyle w:val="ListParagraph"/>
        <w:numPr>
          <w:ilvl w:val="1"/>
          <w:numId w:val="1"/>
        </w:numPr>
        <w:spacing w:after="40"/>
      </w:pPr>
      <w:r>
        <w:t xml:space="preserve">For Sev 2: the on-call engineer leads resolution, escalates if unresolved in 30 minutes</w:t>
      </w:r>
    </w:p>
    <w:p>
      <w:pPr>
        <w:spacing w:after="100"/>
      </w:pPr>
      <w:r>
        <w:rPr>
          <w:i/>
          <w:iCs/>
          <w:color w:val="B45309"/>
        </w:rPr>
        <w:t xml:space="preserve">Warning: When in doubt, classify higher. You can always downgrade a Sev 1 to a Sev 2. But treating a real Sev 1 as a Sev 3 and waiting to investigate costs your customers real money and patience. Over-respond early, adjust later.</w:t>
      </w:r>
    </w:p>
    <w:p>
      <w:pPr>
        <w:pStyle w:val="Heading3"/>
        <w:spacing w:after="40" w:before="160"/>
      </w:pPr>
      <w:r>
        <w:t xml:space="preserve">Step 3: Triage and identify the root cause</w:t>
      </w:r>
    </w:p>
    <w:p>
      <w:pPr>
        <w:spacing w:after="100"/>
      </w:pPr>
      <w:r>
        <w:t xml:space="preserve">The on-call engineer begins investigating in the #incidents thread. Start with the most recent changes: Was there a deployment in the last hour? Did a third-party service go down? Did traffic spike? Check Sentry for new error patterns, review recent deploys in the Vercel or GitHub Actions logs, and check AWS status page if infrastructure is involved. Narrate your investigation in Slack so others can follow along and help.</w:t>
      </w:r>
    </w:p>
    <w:p>
      <w:pPr>
        <w:pStyle w:val="ListParagraph"/>
        <w:numPr>
          <w:ilvl w:val="1"/>
          <w:numId w:val="1"/>
        </w:numPr>
        <w:spacing w:after="40"/>
      </w:pPr>
      <w:r>
        <w:t xml:space="preserve">Check recent deployments: was anything shipped in the last 2 hours?</w:t>
      </w:r>
    </w:p>
    <w:p>
      <w:pPr>
        <w:pStyle w:val="ListParagraph"/>
        <w:numPr>
          <w:ilvl w:val="1"/>
          <w:numId w:val="1"/>
        </w:numPr>
        <w:spacing w:after="40"/>
      </w:pPr>
      <w:r>
        <w:t xml:space="preserve">Check Sentry for new or spiking error types</w:t>
      </w:r>
    </w:p>
    <w:p>
      <w:pPr>
        <w:pStyle w:val="ListParagraph"/>
        <w:numPr>
          <w:ilvl w:val="1"/>
          <w:numId w:val="1"/>
        </w:numPr>
        <w:spacing w:after="40"/>
      </w:pPr>
      <w:r>
        <w:t xml:space="preserve">Check third-party service status pages: AWS, Stripe, Vercel, any integrated APIs</w:t>
      </w:r>
    </w:p>
    <w:p>
      <w:pPr>
        <w:pStyle w:val="ListParagraph"/>
        <w:numPr>
          <w:ilvl w:val="1"/>
          <w:numId w:val="1"/>
        </w:numPr>
        <w:spacing w:after="40"/>
      </w:pPr>
      <w:r>
        <w:t xml:space="preserve">Check for traffic spikes or unusual request patterns in analytics</w:t>
      </w:r>
    </w:p>
    <w:p>
      <w:pPr>
        <w:pStyle w:val="ListParagraph"/>
        <w:numPr>
          <w:ilvl w:val="1"/>
          <w:numId w:val="1"/>
        </w:numPr>
        <w:spacing w:after="40"/>
      </w:pPr>
      <w:r>
        <w:t xml:space="preserve">Review application logs for error messages or timeout patterns</w:t>
      </w:r>
    </w:p>
    <w:p>
      <w:pPr>
        <w:pStyle w:val="ListParagraph"/>
        <w:numPr>
          <w:ilvl w:val="1"/>
          <w:numId w:val="1"/>
        </w:numPr>
        <w:spacing w:after="40"/>
      </w:pPr>
      <w:r>
        <w:t xml:space="preserve">Post findings in the #incidents thread as you go — work in public, not in silence</w:t>
      </w:r>
    </w:p>
    <w:p>
      <w:pPr>
        <w:pStyle w:val="Heading3"/>
        <w:spacing w:after="40" w:before="160"/>
      </w:pPr>
      <w:r>
        <w:t xml:space="preserve">Step 4: Communicate with customers</w:t>
      </w:r>
    </w:p>
    <w:p>
      <w:pPr>
        <w:spacing w:after="100"/>
      </w:pPr>
      <w:r>
        <w:t xml:space="preserve">For Severity 1 and 2 incidents, update the status page within 15 minutes of classification. Customers should hear about outages from you, not discover them on their own. Be honest and specific: 'We are experiencing issues with payment processing. Our team is actively investigating. We will update this page every 30 minutes.' Do not say 'some users may experience' when the product is down for everyone. Be direct.</w:t>
      </w:r>
    </w:p>
    <w:p>
      <w:pPr>
        <w:pStyle w:val="ListParagraph"/>
        <w:numPr>
          <w:ilvl w:val="1"/>
          <w:numId w:val="1"/>
        </w:numPr>
        <w:spacing w:after="40"/>
      </w:pPr>
      <w:r>
        <w:t xml:space="preserve">Update the status page with: what is affected, when it started, and that you are investigating</w:t>
      </w:r>
    </w:p>
    <w:p>
      <w:pPr>
        <w:pStyle w:val="ListParagraph"/>
        <w:numPr>
          <w:ilvl w:val="1"/>
          <w:numId w:val="1"/>
        </w:numPr>
        <w:spacing w:after="40"/>
      </w:pPr>
      <w:r>
        <w:t xml:space="preserve">For Sev 1: send a direct email or in-app notification to affected customers</w:t>
      </w:r>
    </w:p>
    <w:p>
      <w:pPr>
        <w:pStyle w:val="ListParagraph"/>
        <w:numPr>
          <w:ilvl w:val="1"/>
          <w:numId w:val="1"/>
        </w:numPr>
        <w:spacing w:after="40"/>
      </w:pPr>
      <w:r>
        <w:t xml:space="preserve">Post updates every 30 minutes on the status page even if there is no new information — silence is worse</w:t>
      </w:r>
    </w:p>
    <w:p>
      <w:pPr>
        <w:pStyle w:val="ListParagraph"/>
        <w:numPr>
          <w:ilvl w:val="1"/>
          <w:numId w:val="1"/>
        </w:numPr>
        <w:spacing w:after="40"/>
      </w:pPr>
      <w:r>
        <w:t xml:space="preserve">Monitor support channels and reply to incoming reports with a link to the status page</w:t>
      </w:r>
    </w:p>
    <w:p>
      <w:pPr>
        <w:pStyle w:val="ListParagraph"/>
        <w:numPr>
          <w:ilvl w:val="1"/>
          <w:numId w:val="1"/>
        </w:numPr>
        <w:spacing w:after="40"/>
      </w:pPr>
      <w:r>
        <w:t xml:space="preserve">When resolved: post the all-clear with a brief explanation of what happened</w:t>
      </w:r>
    </w:p>
    <w:p>
      <w:pPr>
        <w:spacing w:after="100"/>
      </w:pPr>
      <w:r>
        <w:rPr>
          <w:i/>
          <w:iCs/>
          <w:color w:val="1F7A4D"/>
        </w:rPr>
        <w:t xml:space="preserve">Tip: Write your status page updates in advance. Have templates for common scenarios: 'We are investigating reports of...' and 'We have identified the issue and are deploying a fix...' Templated responses go out faster under pressure.</w:t>
      </w:r>
    </w:p>
    <w:p>
      <w:pPr>
        <w:pStyle w:val="Heading3"/>
        <w:spacing w:after="40" w:before="160"/>
      </w:pPr>
      <w:r>
        <w:t xml:space="preserve">Step 5: Resolve the incident</w:t>
      </w:r>
    </w:p>
    <w:p>
      <w:pPr>
        <w:spacing w:after="100"/>
      </w:pPr>
      <w:r>
        <w:t xml:space="preserve">Once the root cause is identified, the on-call engineer implements the fix. If the incident was caused by a recent deployment, roll back immediately using Vercel instant rollback or by reverting the commit. If it is a third-party issue, implement a workaround or wait for the vendor to resolve it. If it requires a code change, fast-track the PR with a single reviewer and deploy directly. Document what was done in the #incidents thread.</w:t>
      </w:r>
    </w:p>
    <w:p>
      <w:pPr>
        <w:pStyle w:val="ListParagraph"/>
        <w:numPr>
          <w:ilvl w:val="1"/>
          <w:numId w:val="1"/>
        </w:numPr>
        <w:spacing w:after="40"/>
      </w:pPr>
      <w:r>
        <w:t xml:space="preserve">If caused by a recent deploy: roll back via Vercel or revert the commit and redeploy</w:t>
      </w:r>
    </w:p>
    <w:p>
      <w:pPr>
        <w:pStyle w:val="ListParagraph"/>
        <w:numPr>
          <w:ilvl w:val="1"/>
          <w:numId w:val="1"/>
        </w:numPr>
        <w:spacing w:after="40"/>
      </w:pPr>
      <w:r>
        <w:t xml:space="preserve">If caused by a third-party service: implement a workaround or degrade gracefully until they recover</w:t>
      </w:r>
    </w:p>
    <w:p>
      <w:pPr>
        <w:pStyle w:val="ListParagraph"/>
        <w:numPr>
          <w:ilvl w:val="1"/>
          <w:numId w:val="1"/>
        </w:numPr>
        <w:spacing w:after="40"/>
      </w:pPr>
      <w:r>
        <w:t xml:space="preserve">If a code fix is needed: write the fix, get one fast review, and deploy with extra monitoring</w:t>
      </w:r>
    </w:p>
    <w:p>
      <w:pPr>
        <w:pStyle w:val="ListParagraph"/>
        <w:numPr>
          <w:ilvl w:val="1"/>
          <w:numId w:val="1"/>
        </w:numPr>
        <w:spacing w:after="40"/>
      </w:pPr>
      <w:r>
        <w:t xml:space="preserve">Verify the fix resolved the issue: check error rates, test the affected functionality manually</w:t>
      </w:r>
    </w:p>
    <w:p>
      <w:pPr>
        <w:pStyle w:val="ListParagraph"/>
        <w:numPr>
          <w:ilvl w:val="1"/>
          <w:numId w:val="1"/>
        </w:numPr>
        <w:spacing w:after="40"/>
      </w:pPr>
      <w:r>
        <w:t xml:space="preserve">Post in #incidents: 'Incident resolved. Root cause was [X]. Fix was [Y]. Monitoring for stability.'</w:t>
      </w:r>
    </w:p>
    <w:p>
      <w:pPr>
        <w:pStyle w:val="Heading3"/>
        <w:spacing w:after="40" w:before="160"/>
      </w:pPr>
      <w:r>
        <w:t xml:space="preserve">Step 6: Monitor for recurrence</w:t>
      </w:r>
    </w:p>
    <w:p>
      <w:pPr>
        <w:spacing w:after="100"/>
      </w:pPr>
      <w:r>
        <w:t xml:space="preserve">After the fix is deployed, the on-call engineer monitors for 30 minutes to confirm the issue is fully resolved and does not recur. Watch error rates, check that affected functionality works correctly, and review customer reports in the support queue. If the issue recurs within the monitoring window, re-escalate immediately.</w:t>
      </w:r>
    </w:p>
    <w:p>
      <w:pPr>
        <w:pStyle w:val="ListParagraph"/>
        <w:numPr>
          <w:ilvl w:val="1"/>
          <w:numId w:val="1"/>
        </w:numPr>
        <w:spacing w:after="40"/>
      </w:pPr>
      <w:r>
        <w:t xml:space="preserve">Monitor Sentry error rates for 30 minutes post-fix</w:t>
      </w:r>
    </w:p>
    <w:p>
      <w:pPr>
        <w:pStyle w:val="ListParagraph"/>
        <w:numPr>
          <w:ilvl w:val="1"/>
          <w:numId w:val="1"/>
        </w:numPr>
        <w:spacing w:after="40"/>
      </w:pPr>
      <w:r>
        <w:t xml:space="preserve">Test the affected functionality manually every 10 minutes</w:t>
      </w:r>
    </w:p>
    <w:p>
      <w:pPr>
        <w:pStyle w:val="ListParagraph"/>
        <w:numPr>
          <w:ilvl w:val="1"/>
          <w:numId w:val="1"/>
        </w:numPr>
        <w:spacing w:after="40"/>
      </w:pPr>
      <w:r>
        <w:t xml:space="preserve">Check support channels for new customer reports of the same issue</w:t>
      </w:r>
    </w:p>
    <w:p>
      <w:pPr>
        <w:pStyle w:val="ListParagraph"/>
        <w:numPr>
          <w:ilvl w:val="1"/>
          <w:numId w:val="1"/>
        </w:numPr>
        <w:spacing w:after="40"/>
      </w:pPr>
      <w:r>
        <w:t xml:space="preserve">After 30 minutes of stability: declare the incident resolved in #incidents</w:t>
      </w:r>
    </w:p>
    <w:p>
      <w:pPr>
        <w:pStyle w:val="ListParagraph"/>
        <w:numPr>
          <w:ilvl w:val="1"/>
          <w:numId w:val="1"/>
        </w:numPr>
        <w:spacing w:after="40"/>
      </w:pPr>
      <w:r>
        <w:t xml:space="preserve">Update the status page to 'Resolved' with a brief summary</w:t>
      </w:r>
    </w:p>
    <w:p>
      <w:pPr>
        <w:pStyle w:val="Heading3"/>
        <w:spacing w:after="40" w:before="160"/>
      </w:pPr>
      <w:r>
        <w:t xml:space="preserve">Step 7: Conduct a blameless post-mortem</w:t>
      </w:r>
    </w:p>
    <w:p>
      <w:pPr>
        <w:spacing w:after="100"/>
      </w:pPr>
      <w:r>
        <w:t xml:space="preserve">Within 48 hours of every Severity 1 or Severity 2 incident, the Engineering Lead runs a 30-minute post-mortem meeting. Use the Notion post-mortem template: timeline of events, root cause analysis, what went well, what went poorly, and action items with owners and deadlines. The post-mortem is blameless — focus on systems and processes, not individuals. Publish the post-mortem in Notion where the whole team can read it.</w:t>
      </w:r>
    </w:p>
    <w:p>
      <w:pPr>
        <w:pStyle w:val="ListParagraph"/>
        <w:numPr>
          <w:ilvl w:val="1"/>
          <w:numId w:val="1"/>
        </w:numPr>
        <w:spacing w:after="40"/>
      </w:pPr>
      <w:r>
        <w:t xml:space="preserve">Duplicate the post-mortem template in Notion and fill in the timeline from #incidents</w:t>
      </w:r>
    </w:p>
    <w:p>
      <w:pPr>
        <w:pStyle w:val="ListParagraph"/>
        <w:numPr>
          <w:ilvl w:val="1"/>
          <w:numId w:val="1"/>
        </w:numPr>
        <w:spacing w:after="40"/>
      </w:pPr>
      <w:r>
        <w:t xml:space="preserve">Identify root cause: not just what broke, but why it was possible for it to break</w:t>
      </w:r>
    </w:p>
    <w:p>
      <w:pPr>
        <w:pStyle w:val="ListParagraph"/>
        <w:numPr>
          <w:ilvl w:val="1"/>
          <w:numId w:val="1"/>
        </w:numPr>
        <w:spacing w:after="40"/>
      </w:pPr>
      <w:r>
        <w:t xml:space="preserve">List what went well: fast detection? Good communication? Quick rollback?</w:t>
      </w:r>
    </w:p>
    <w:p>
      <w:pPr>
        <w:pStyle w:val="ListParagraph"/>
        <w:numPr>
          <w:ilvl w:val="1"/>
          <w:numId w:val="1"/>
        </w:numPr>
        <w:spacing w:after="40"/>
      </w:pPr>
      <w:r>
        <w:t xml:space="preserve">List what went poorly: slow detection? Missing monitoring? Unclear ownership?</w:t>
      </w:r>
    </w:p>
    <w:p>
      <w:pPr>
        <w:pStyle w:val="ListParagraph"/>
        <w:numPr>
          <w:ilvl w:val="1"/>
          <w:numId w:val="1"/>
        </w:numPr>
        <w:spacing w:after="40"/>
      </w:pPr>
      <w:r>
        <w:t xml:space="preserve">Define 2-4 action items with owners and deadlines — these must actually get done</w:t>
      </w:r>
    </w:p>
    <w:p>
      <w:pPr>
        <w:pStyle w:val="ListParagraph"/>
        <w:numPr>
          <w:ilvl w:val="1"/>
          <w:numId w:val="1"/>
        </w:numPr>
        <w:spacing w:after="40"/>
      </w:pPr>
      <w:r>
        <w:t xml:space="preserve">Publish the post-mortem in Notion and share in #engineering</w:t>
      </w:r>
    </w:p>
    <w:p>
      <w:pPr>
        <w:spacing w:after="100"/>
      </w:pPr>
      <w:r>
        <w:rPr>
          <w:i/>
          <w:iCs/>
          <w:color w:val="B45309"/>
        </w:rPr>
        <w:t xml:space="preserve">Warning: Action items from post-mortems are worthless if they sit in a Notion page forever. Add them to Linear with deadlines and track them in sprint planning. If the same root cause appears in two post-mortems, the second one is a process failure — the action item from the first one was not completed.</w:t>
      </w:r>
    </w:p>
    <w:p>
      <w:pPr>
        <w:pStyle w:val="Heading2"/>
        <w:spacing w:after="100" w:before="240"/>
      </w:pPr>
      <w:r>
        <w:t xml:space="preserve">Completion Checklist</w:t>
      </w:r>
    </w:p>
    <w:p>
      <w:pPr>
        <w:spacing w:after="40"/>
      </w:pPr>
      <w:r>
        <w:t xml:space="preserve">☐  Incident detected and posted in #incidents with description and initial impact</w:t>
      </w:r>
    </w:p>
    <w:p>
      <w:pPr>
        <w:spacing w:after="40"/>
      </w:pPr>
      <w:r>
        <w:t xml:space="preserve">☐  On-call engineer acknowledged within 15 minutes</w:t>
      </w:r>
    </w:p>
    <w:p>
      <w:pPr>
        <w:spacing w:after="40"/>
      </w:pPr>
      <w:r>
        <w:t xml:space="preserve">☐  Severity classified (Sev 1, 2, or 3)</w:t>
      </w:r>
    </w:p>
    <w:p>
      <w:pPr>
        <w:spacing w:after="40"/>
      </w:pPr>
      <w:r>
        <w:t xml:space="preserve">☐  Engineering Lead paged for Sev 1 incidents</w:t>
      </w:r>
    </w:p>
    <w:p>
      <w:pPr>
        <w:spacing w:after="40"/>
      </w:pPr>
      <w:r>
        <w:t xml:space="preserve">☐  Status page updated within 15 minutes for Sev 1 and Sev 2</w:t>
      </w:r>
    </w:p>
    <w:p>
      <w:pPr>
        <w:spacing w:after="40"/>
      </w:pPr>
      <w:r>
        <w:t xml:space="preserve">☐  Root cause identified and documented in the #incidents thread</w:t>
      </w:r>
    </w:p>
    <w:p>
      <w:pPr>
        <w:spacing w:after="40"/>
      </w:pPr>
      <w:r>
        <w:t xml:space="preserve">☐  Fix deployed or workaround implemented</w:t>
      </w:r>
    </w:p>
    <w:p>
      <w:pPr>
        <w:spacing w:after="40"/>
      </w:pPr>
      <w:r>
        <w:t xml:space="preserve">☐  30-minute monitoring window completed with stable metrics</w:t>
      </w:r>
    </w:p>
    <w:p>
      <w:pPr>
        <w:spacing w:after="40"/>
      </w:pPr>
      <w:r>
        <w:t xml:space="preserve">☐  Status page updated to Resolved</w:t>
      </w:r>
    </w:p>
    <w:p>
      <w:pPr>
        <w:spacing w:after="40"/>
      </w:pPr>
      <w:r>
        <w:t xml:space="preserve">☐  Customer communication sent for Sev 1 incidents</w:t>
      </w:r>
    </w:p>
    <w:p>
      <w:pPr>
        <w:spacing w:after="40"/>
      </w:pPr>
      <w:r>
        <w:t xml:space="preserve">☐  Post-mortem completed within 48 hours for Sev 1 and Sev 2</w:t>
      </w:r>
    </w:p>
    <w:p>
      <w:pPr>
        <w:spacing w:after="40"/>
      </w:pPr>
      <w:r>
        <w:t xml:space="preserve">☐  Action items added to Linear with owners and deadlines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Mean time to acknowledge (MTTA)</w:t>
            </w:r>
          </w:p>
        </w:tc>
        <w:tc>
          <w:tcPr>
            <w:tcMar>
              <w:top w:type="dxa" w:w="60"/>
              <w:left w:type="dxa" w:w="120"/>
              <w:bottom w:type="dxa" w:w="60"/>
              <w:right w:type="dxa" w:w="120"/>
            </w:tcMar>
          </w:tcPr>
          <w:p>
            <w:r>
              <w:rPr>
                <w:b w:val="false"/>
                <w:bCs w:val="false"/>
              </w:rPr>
              <w:t xml:space="preserve">Under 15 minutes during business hours</w:t>
            </w:r>
          </w:p>
        </w:tc>
      </w:tr>
      <w:tr>
        <w:trPr>
          <w:tblHeader w:val="false"/>
        </w:trPr>
        <w:tc>
          <w:tcPr>
            <w:tcMar>
              <w:top w:type="dxa" w:w="60"/>
              <w:left w:type="dxa" w:w="120"/>
              <w:bottom w:type="dxa" w:w="60"/>
              <w:right w:type="dxa" w:w="120"/>
            </w:tcMar>
          </w:tcPr>
          <w:p>
            <w:r>
              <w:rPr>
                <w:b w:val="false"/>
                <w:bCs w:val="false"/>
              </w:rPr>
              <w:t xml:space="preserve">Mean time to resolve (MTTR)</w:t>
            </w:r>
          </w:p>
        </w:tc>
        <w:tc>
          <w:tcPr>
            <w:tcMar>
              <w:top w:type="dxa" w:w="60"/>
              <w:left w:type="dxa" w:w="120"/>
              <w:bottom w:type="dxa" w:w="60"/>
              <w:right w:type="dxa" w:w="120"/>
            </w:tcMar>
          </w:tcPr>
          <w:p>
            <w:r>
              <w:rPr>
                <w:b w:val="false"/>
                <w:bCs w:val="false"/>
              </w:rPr>
              <w:t xml:space="preserve">Under 1 hour for Sev 1, under 4 hours for Sev 2</w:t>
            </w:r>
          </w:p>
        </w:tc>
      </w:tr>
      <w:tr>
        <w:trPr>
          <w:tblHeader w:val="false"/>
        </w:trPr>
        <w:tc>
          <w:tcPr>
            <w:tcMar>
              <w:top w:type="dxa" w:w="60"/>
              <w:left w:type="dxa" w:w="120"/>
              <w:bottom w:type="dxa" w:w="60"/>
              <w:right w:type="dxa" w:w="120"/>
            </w:tcMar>
          </w:tcPr>
          <w:p>
            <w:r>
              <w:rPr>
                <w:b w:val="false"/>
                <w:bCs w:val="false"/>
              </w:rPr>
              <w:t xml:space="preserve">Post-mortem completion rate</w:t>
            </w:r>
          </w:p>
        </w:tc>
        <w:tc>
          <w:tcPr>
            <w:tcMar>
              <w:top w:type="dxa" w:w="60"/>
              <w:left w:type="dxa" w:w="120"/>
              <w:bottom w:type="dxa" w:w="60"/>
              <w:right w:type="dxa" w:w="120"/>
            </w:tcMar>
          </w:tcPr>
          <w:p>
            <w:r>
              <w:rPr>
                <w:b w:val="false"/>
                <w:bCs w:val="false"/>
              </w:rPr>
              <w:t xml:space="preserve">100% for Sev 1 and Sev 2 incidents</w:t>
            </w:r>
          </w:p>
        </w:tc>
      </w:tr>
      <w:tr>
        <w:trPr>
          <w:tblHeader w:val="false"/>
        </w:trPr>
        <w:tc>
          <w:tcPr>
            <w:tcMar>
              <w:top w:type="dxa" w:w="60"/>
              <w:left w:type="dxa" w:w="120"/>
              <w:bottom w:type="dxa" w:w="60"/>
              <w:right w:type="dxa" w:w="120"/>
            </w:tcMar>
          </w:tcPr>
          <w:p>
            <w:r>
              <w:rPr>
                <w:b w:val="false"/>
                <w:bCs w:val="false"/>
              </w:rPr>
              <w:t xml:space="preserve">Post-mortem action item completion rate</w:t>
            </w:r>
          </w:p>
        </w:tc>
        <w:tc>
          <w:tcPr>
            <w:tcMar>
              <w:top w:type="dxa" w:w="60"/>
              <w:left w:type="dxa" w:w="120"/>
              <w:bottom w:type="dxa" w:w="60"/>
              <w:right w:type="dxa" w:w="120"/>
            </w:tcMar>
          </w:tcPr>
          <w:p>
            <w:r>
              <w:rPr>
                <w:b w:val="false"/>
                <w:bCs w:val="false"/>
              </w:rPr>
              <w:t xml:space="preserve">100% within 2 weeks of the incident</w:t>
            </w:r>
          </w:p>
        </w:tc>
      </w:tr>
      <w:tr>
        <w:trPr>
          <w:tblHeader w:val="false"/>
        </w:trPr>
        <w:tc>
          <w:tcPr>
            <w:tcMar>
              <w:top w:type="dxa" w:w="60"/>
              <w:left w:type="dxa" w:w="120"/>
              <w:bottom w:type="dxa" w:w="60"/>
              <w:right w:type="dxa" w:w="120"/>
            </w:tcMar>
          </w:tcPr>
          <w:p>
            <w:r>
              <w:rPr>
                <w:b w:val="false"/>
                <w:bCs w:val="false"/>
              </w:rPr>
              <w:t xml:space="preserve">Repeat incident rate (same root cause)</w:t>
            </w:r>
          </w:p>
        </w:tc>
        <w:tc>
          <w:tcPr>
            <w:tcMar>
              <w:top w:type="dxa" w:w="60"/>
              <w:left w:type="dxa" w:w="120"/>
              <w:bottom w:type="dxa" w:w="60"/>
              <w:right w:type="dxa" w:w="120"/>
            </w:tcMar>
          </w:tcPr>
          <w:p>
            <w:r>
              <w:rPr>
                <w:b w:val="false"/>
                <w:bCs w:val="false"/>
              </w:rPr>
              <w:t xml:space="preserve">0%</w:t>
            </w:r>
          </w:p>
        </w:tc>
      </w:tr>
    </w:tbl>
    <w:p>
      <w:pPr>
        <w:pStyle w:val="Heading2"/>
        <w:spacing w:after="100" w:before="240"/>
      </w:pPr>
      <w:r>
        <w:t xml:space="preserve">Revision Schedule</w:t>
      </w:r>
    </w:p>
    <w:p>
      <w:pPr>
        <w:spacing w:after="100"/>
      </w:pPr>
      <w:r>
        <w:t xml:space="preserve">After every Severity 1 incident, or quarterly. Update whenever the team changes its monitoring tools, on-call rotation, or communication channels.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Response SOP Template for Startup Teams</dc:title>
  <dc:creator>Glyde</dc:creator>
  <dc:description>Free incident response SOP template for startups. Severity classification, on-call rotation, Slack-based triage, post-mortem process for small engineering teams.</dc:description>
  <cp:lastModifiedBy>Un-named</cp:lastModifiedBy>
  <cp:revision>1</cp:revision>
  <dcterms:created xsi:type="dcterms:W3CDTF">2026-07-22T08:34:35.769Z</dcterms:created>
  <dcterms:modified xsi:type="dcterms:W3CDTF">2026-07-22T08:34:35.769Z</dcterms:modified>
</cp:coreProperties>
</file>

<file path=docProps/custom.xml><?xml version="1.0" encoding="utf-8"?>
<Properties xmlns="http://schemas.openxmlformats.org/officeDocument/2006/custom-properties" xmlns:vt="http://schemas.openxmlformats.org/officeDocument/2006/docPropsVTypes"/>
</file>