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Month-End Close SOP Template for E-Commerce Teams</w:t>
      </w:r>
    </w:p>
    <w:p>
      <w:pPr>
        <w:spacing w:after="200"/>
      </w:pPr>
      <w:r>
        <w:rPr>
          <w:i/>
          <w:iCs/>
          <w:color w:val="6B7280"/>
        </w:rPr>
        <w:t xml:space="preserve">Free month-end close SOP template for e-commerce finance teams. Step-by-step with checklist, roles, and KPIs for Shopify revenue reconciliation, shipping accruals, and marketplace payouts.</w:t>
      </w:r>
    </w:p>
    <w:p>
      <w:pPr>
        <w:pStyle w:val="Heading2"/>
        <w:spacing w:after="100" w:before="240"/>
      </w:pPr>
      <w:r>
        <w:t xml:space="preserve">Purpose</w:t>
      </w:r>
    </w:p>
    <w:p>
      <w:pPr>
        <w:spacing w:after="100"/>
      </w:pPr>
      <w:r>
        <w:t xml:space="preserve">Close the books accurately within 5 business days of month-end for e-commerce businesses selling through Shopify, marketplaces (Amazon, Walmart), and wholesale channels. This SOP covers Shopify revenue reconciliation against payment processor deposits, shipping cost accruals from ShipStation, returns reserve adjustments, marketplace payout reconciliation, and the final review process that catches discrepancies before financial statements are finalized.</w:t>
      </w:r>
    </w:p>
    <w:p>
      <w:pPr>
        <w:pStyle w:val="Heading2"/>
        <w:spacing w:after="100" w:before="240"/>
      </w:pPr>
      <w:r>
        <w:t xml:space="preserve">Scope</w:t>
      </w:r>
    </w:p>
    <w:p>
      <w:pPr>
        <w:spacing w:after="100"/>
      </w:pPr>
      <w:r>
        <w:t xml:space="preserve">Covers all monthly close activities for e-commerce revenue, cost of goods sold, shipping expenses, marketplace fees, and returns reserves. Applies to businesses selling through Shopify direct, Amazon, Walmart Marketplace, and wholesale channels. Does not cover payroll processing (handled by HR/payroll SOP), tax filings (handled by the tax team), or annual audit preparation.</w:t>
      </w:r>
    </w:p>
    <w:p>
      <w:pPr>
        <w:pStyle w:val="Heading2"/>
        <w:spacing w:after="100" w:before="240"/>
      </w:pPr>
      <w:r>
        <w:t xml:space="preserve">Prerequisites</w:t>
      </w:r>
    </w:p>
    <w:p>
      <w:pPr>
        <w:pStyle w:val="ListParagraph"/>
        <w:numPr>
          <w:ilvl w:val="0"/>
          <w:numId w:val="1"/>
        </w:numPr>
        <w:spacing w:after="40"/>
      </w:pPr>
      <w:r>
        <w:t xml:space="preserve">Shopify Admin access with financial reports permissions</w:t>
      </w:r>
    </w:p>
    <w:p>
      <w:pPr>
        <w:pStyle w:val="ListParagraph"/>
        <w:numPr>
          <w:ilvl w:val="0"/>
          <w:numId w:val="1"/>
        </w:numPr>
        <w:spacing w:after="40"/>
      </w:pPr>
      <w:r>
        <w:t xml:space="preserve">Payment processor dashboard access (Shopify Payments, Stripe, PayPal)</w:t>
      </w:r>
    </w:p>
    <w:p>
      <w:pPr>
        <w:pStyle w:val="ListParagraph"/>
        <w:numPr>
          <w:ilvl w:val="0"/>
          <w:numId w:val="1"/>
        </w:numPr>
        <w:spacing w:after="40"/>
      </w:pPr>
      <w:r>
        <w:t xml:space="preserve">ShipStation access with shipping cost reports</w:t>
      </w:r>
    </w:p>
    <w:p>
      <w:pPr>
        <w:pStyle w:val="ListParagraph"/>
        <w:numPr>
          <w:ilvl w:val="0"/>
          <w:numId w:val="1"/>
        </w:numPr>
        <w:spacing w:after="40"/>
      </w:pPr>
      <w:r>
        <w:t xml:space="preserve">Amazon Seller Central and Walmart Marketplace access for payout reports</w:t>
      </w:r>
    </w:p>
    <w:p>
      <w:pPr>
        <w:pStyle w:val="ListParagraph"/>
        <w:numPr>
          <w:ilvl w:val="0"/>
          <w:numId w:val="1"/>
        </w:numPr>
        <w:spacing w:after="40"/>
      </w:pPr>
      <w:r>
        <w:t xml:space="preserve">Accounting software access (QuickBooks, Xero, or NetSuite) with journal entry permissions</w:t>
      </w:r>
    </w:p>
    <w:p>
      <w:pPr>
        <w:pStyle w:val="ListParagraph"/>
        <w:numPr>
          <w:ilvl w:val="0"/>
          <w:numId w:val="1"/>
        </w:numPr>
        <w:spacing w:after="40"/>
      </w:pPr>
      <w:r>
        <w:t xml:space="preserve">Prior month's close workbook completed and filed as the comparison baseline</w:t>
      </w:r>
    </w:p>
    <w:p>
      <w:pPr>
        <w:pStyle w:val="Heading2"/>
        <w:spacing w:after="100" w:before="240"/>
      </w:pPr>
      <w:r>
        <w:t xml:space="preserve">Roles &amp; Responsibilities</w:t>
      </w:r>
    </w:p>
    <w:p>
      <w:pPr>
        <w:spacing w:after="40" w:before="120"/>
      </w:pPr>
      <w:r>
        <w:rPr>
          <w:b/>
          <w:bCs/>
        </w:rPr>
        <w:t xml:space="preserve">Staff Accountant</w:t>
      </w:r>
    </w:p>
    <w:p>
      <w:pPr>
        <w:pStyle w:val="ListParagraph"/>
        <w:numPr>
          <w:ilvl w:val="0"/>
          <w:numId w:val="1"/>
        </w:numPr>
        <w:spacing w:after="40"/>
      </w:pPr>
      <w:r>
        <w:t xml:space="preserve">Export financial data from Shopify, ShipStation, and marketplace dashboards by the 2nd business day</w:t>
      </w:r>
    </w:p>
    <w:p>
      <w:pPr>
        <w:pStyle w:val="ListParagraph"/>
        <w:numPr>
          <w:ilvl w:val="0"/>
          <w:numId w:val="1"/>
        </w:numPr>
        <w:spacing w:after="40"/>
      </w:pPr>
      <w:r>
        <w:t xml:space="preserve">Prepare reconciliation workbooks for revenue, shipping costs, and marketplace payouts</w:t>
      </w:r>
    </w:p>
    <w:p>
      <w:pPr>
        <w:pStyle w:val="ListParagraph"/>
        <w:numPr>
          <w:ilvl w:val="0"/>
          <w:numId w:val="1"/>
        </w:numPr>
        <w:spacing w:after="40"/>
      </w:pPr>
      <w:r>
        <w:t xml:space="preserve">Draft all journal entries for accruals, reserves, and adjustments</w:t>
      </w:r>
    </w:p>
    <w:p>
      <w:pPr>
        <w:spacing w:after="40" w:before="120"/>
      </w:pPr>
      <w:r>
        <w:rPr>
          <w:b/>
          <w:bCs/>
        </w:rPr>
        <w:t xml:space="preserve">Finance Controller</w:t>
      </w:r>
    </w:p>
    <w:p>
      <w:pPr>
        <w:pStyle w:val="ListParagraph"/>
        <w:numPr>
          <w:ilvl w:val="0"/>
          <w:numId w:val="1"/>
        </w:numPr>
        <w:spacing w:after="40"/>
      </w:pPr>
      <w:r>
        <w:t xml:space="preserve">Review all reconciliation workbooks and journal entries for accuracy</w:t>
      </w:r>
    </w:p>
    <w:p>
      <w:pPr>
        <w:pStyle w:val="ListParagraph"/>
        <w:numPr>
          <w:ilvl w:val="0"/>
          <w:numId w:val="1"/>
        </w:numPr>
        <w:spacing w:after="40"/>
      </w:pPr>
      <w:r>
        <w:t xml:space="preserve">Approve the returns reserve adjustment based on the trailing 3-month return rate</w:t>
      </w:r>
    </w:p>
    <w:p>
      <w:pPr>
        <w:pStyle w:val="ListParagraph"/>
        <w:numPr>
          <w:ilvl w:val="0"/>
          <w:numId w:val="1"/>
        </w:numPr>
        <w:spacing w:after="40"/>
      </w:pPr>
      <w:r>
        <w:t xml:space="preserve">Sign off on the completed close package and file it in the monthly close archive</w:t>
      </w:r>
    </w:p>
    <w:p>
      <w:pPr>
        <w:spacing w:after="40" w:before="120"/>
      </w:pPr>
      <w:r>
        <w:rPr>
          <w:b/>
          <w:bCs/>
        </w:rPr>
        <w:t xml:space="preserve">Operations Manager</w:t>
      </w:r>
    </w:p>
    <w:p>
      <w:pPr>
        <w:pStyle w:val="ListParagraph"/>
        <w:numPr>
          <w:ilvl w:val="0"/>
          <w:numId w:val="1"/>
        </w:numPr>
        <w:spacing w:after="40"/>
      </w:pPr>
      <w:r>
        <w:t xml:space="preserve">Provide shipping cost data from ShipStation and confirm any outstanding carrier invoices</w:t>
      </w:r>
    </w:p>
    <w:p>
      <w:pPr>
        <w:pStyle w:val="ListParagraph"/>
        <w:numPr>
          <w:ilvl w:val="0"/>
          <w:numId w:val="1"/>
        </w:numPr>
        <w:spacing w:after="40"/>
      </w:pPr>
      <w:r>
        <w:t xml:space="preserve">Verify inventory valuations match the physical count or perpetual inventory system</w:t>
      </w:r>
    </w:p>
    <w:p>
      <w:pPr>
        <w:pStyle w:val="ListParagraph"/>
        <w:numPr>
          <w:ilvl w:val="0"/>
          <w:numId w:val="1"/>
        </w:numPr>
        <w:spacing w:after="40"/>
      </w:pPr>
      <w:r>
        <w:t xml:space="preserve">Confirm all outstanding purchase orders and their financial impact on the current period</w:t>
      </w:r>
    </w:p>
    <w:p>
      <w:pPr>
        <w:pStyle w:val="Heading2"/>
        <w:spacing w:after="100" w:before="240"/>
      </w:pPr>
      <w:r>
        <w:t xml:space="preserve">Procedure</w:t>
      </w:r>
    </w:p>
    <w:p>
      <w:pPr>
        <w:pStyle w:val="Heading3"/>
        <w:spacing w:after="40" w:before="160"/>
      </w:pPr>
      <w:r>
        <w:t xml:space="preserve">Step 1: Cut off transactions and export Shopify revenue data</w:t>
      </w:r>
    </w:p>
    <w:p>
      <w:pPr>
        <w:spacing w:after="100"/>
      </w:pPr>
      <w:r>
        <w:t xml:space="preserve">On the 1st business day of the new month, set the revenue cutoff. Any orders placed before 11:59 PM on the last day of the month belong to the closing month, regardless of when they ship. Export the Shopify sales report for the full month: go to Shopify Admin &gt; Analytics &gt; Reports &gt; Sales &gt; Total Sales. Filter by date range and export to CSV. This report is the starting point for revenue reconciliation.</w:t>
      </w:r>
    </w:p>
    <w:p>
      <w:pPr>
        <w:pStyle w:val="ListParagraph"/>
        <w:numPr>
          <w:ilvl w:val="1"/>
          <w:numId w:val="1"/>
        </w:numPr>
        <w:spacing w:after="40"/>
      </w:pPr>
      <w:r>
        <w:t xml:space="preserve">In Shopify Admin, navigate to Analytics &gt; Reports &gt; Total Sales</w:t>
      </w:r>
    </w:p>
    <w:p>
      <w:pPr>
        <w:pStyle w:val="ListParagraph"/>
        <w:numPr>
          <w:ilvl w:val="1"/>
          <w:numId w:val="1"/>
        </w:numPr>
        <w:spacing w:after="40"/>
      </w:pPr>
      <w:r>
        <w:t xml:space="preserve">Set the date range to the first and last day of the closing month</w:t>
      </w:r>
    </w:p>
    <w:p>
      <w:pPr>
        <w:pStyle w:val="ListParagraph"/>
        <w:numPr>
          <w:ilvl w:val="1"/>
          <w:numId w:val="1"/>
        </w:numPr>
        <w:spacing w:after="40"/>
      </w:pPr>
      <w:r>
        <w:t xml:space="preserve">Export to CSV and save to the monthly close folder with filename: 'Shopify-Sales-[YYYY-MM].csv'</w:t>
      </w:r>
    </w:p>
    <w:p>
      <w:pPr>
        <w:pStyle w:val="ListParagraph"/>
        <w:numPr>
          <w:ilvl w:val="1"/>
          <w:numId w:val="1"/>
        </w:numPr>
        <w:spacing w:after="40"/>
      </w:pPr>
      <w:r>
        <w:t xml:space="preserve">Note the gross sales, discounts, returns, net sales, taxes collected, and shipping charges</w:t>
      </w:r>
    </w:p>
    <w:p>
      <w:pPr>
        <w:pStyle w:val="ListParagraph"/>
        <w:numPr>
          <w:ilvl w:val="1"/>
          <w:numId w:val="1"/>
        </w:numPr>
        <w:spacing w:after="40"/>
      </w:pPr>
      <w:r>
        <w:t xml:space="preserve">Cross-check the total against the Shopify Home dashboard summary for the same period</w:t>
      </w:r>
    </w:p>
    <w:p>
      <w:pPr>
        <w:spacing w:after="100"/>
      </w:pPr>
      <w:r>
        <w:rPr>
          <w:i/>
          <w:iCs/>
          <w:color w:val="B45309"/>
        </w:rPr>
        <w:t xml:space="preserve">Warning: Shopify reports are based on order date, not payment date or fulfillment date. Make sure you're using order creation date for revenue recognition. If your accounting method requires ship-date revenue recognition, you'll need to adjust using the fulfillment report.</w:t>
      </w:r>
    </w:p>
    <w:p>
      <w:pPr>
        <w:pStyle w:val="Heading3"/>
        <w:spacing w:after="40" w:before="160"/>
      </w:pPr>
      <w:r>
        <w:t xml:space="preserve">Step 2: Reconcile Shopify revenue against payment processor deposits</w:t>
      </w:r>
    </w:p>
    <w:p>
      <w:pPr>
        <w:spacing w:after="100"/>
      </w:pPr>
      <w:r>
        <w:t xml:space="preserve">Export the payout reports from Shopify Payments (or Stripe/PayPal if using external processors). Compare total payouts deposited to your bank account against the Shopify net sales figure. The difference should be accounted for by: processing fees, payouts in transit (deposited in the next month), refunds processed, and chargebacks. Document every variance.</w:t>
      </w:r>
    </w:p>
    <w:p>
      <w:pPr>
        <w:pStyle w:val="ListParagraph"/>
        <w:numPr>
          <w:ilvl w:val="1"/>
          <w:numId w:val="1"/>
        </w:numPr>
        <w:spacing w:after="40"/>
      </w:pPr>
      <w:r>
        <w:t xml:space="preserve">Export payout reports from Shopify Payments: Shopify Admin &gt; Settings &gt; Payments &gt; View Payouts</w:t>
      </w:r>
    </w:p>
    <w:p>
      <w:pPr>
        <w:pStyle w:val="ListParagraph"/>
        <w:numPr>
          <w:ilvl w:val="1"/>
          <w:numId w:val="1"/>
        </w:numPr>
        <w:spacing w:after="40"/>
      </w:pPr>
      <w:r>
        <w:t xml:space="preserve">If using Stripe: export the balance transactions report for the month</w:t>
      </w:r>
    </w:p>
    <w:p>
      <w:pPr>
        <w:pStyle w:val="ListParagraph"/>
        <w:numPr>
          <w:ilvl w:val="1"/>
          <w:numId w:val="1"/>
        </w:numPr>
        <w:spacing w:after="40"/>
      </w:pPr>
      <w:r>
        <w:t xml:space="preserve">If using PayPal: export the activity report filtered to the month</w:t>
      </w:r>
    </w:p>
    <w:p>
      <w:pPr>
        <w:pStyle w:val="ListParagraph"/>
        <w:numPr>
          <w:ilvl w:val="1"/>
          <w:numId w:val="1"/>
        </w:numPr>
        <w:spacing w:after="40"/>
      </w:pPr>
      <w:r>
        <w:t xml:space="preserve">Compare total deposits to net sales — calculate the variance</w:t>
      </w:r>
    </w:p>
    <w:p>
      <w:pPr>
        <w:pStyle w:val="ListParagraph"/>
        <w:numPr>
          <w:ilvl w:val="1"/>
          <w:numId w:val="1"/>
        </w:numPr>
        <w:spacing w:after="40"/>
      </w:pPr>
      <w:r>
        <w:t xml:space="preserve">Itemize the variance: processing fees, in-transit payouts, refunds, chargebacks, and currency conversion differences</w:t>
      </w:r>
    </w:p>
    <w:p>
      <w:pPr>
        <w:spacing w:after="100"/>
      </w:pPr>
      <w:r>
        <w:rPr>
          <w:i/>
          <w:iCs/>
          <w:color w:val="1F7A4D"/>
        </w:rPr>
        <w:t xml:space="preserve">Tip: Shopify Payments typically deposits with a 2-3 business day delay. Payouts for orders placed on the 29th-31st will deposit in the next month. Track these as 'in-transit' receivables, not lost revenue.</w:t>
      </w:r>
    </w:p>
    <w:p>
      <w:pPr>
        <w:pStyle w:val="Heading3"/>
        <w:spacing w:after="40" w:before="160"/>
      </w:pPr>
      <w:r>
        <w:t xml:space="preserve">Step 3: Accrue shipping costs from ShipStation</w:t>
      </w:r>
    </w:p>
    <w:p>
      <w:pPr>
        <w:spacing w:after="100"/>
      </w:pPr>
      <w:r>
        <w:t xml:space="preserve">Export the shipping cost report from ShipStation for the month. This shows the actual label cost per shipment. Compare against the shipping revenue collected from customers (from the Shopify sales export). The difference is your shipping cost variance — positive means customers overpaid (profit), negative means you subsidized shipping (cost). Accrue any carrier invoices received but not yet paid, and any estimated costs for labels purchased but not yet invoiced.</w:t>
      </w:r>
    </w:p>
    <w:p>
      <w:pPr>
        <w:pStyle w:val="ListParagraph"/>
        <w:numPr>
          <w:ilvl w:val="1"/>
          <w:numId w:val="1"/>
        </w:numPr>
        <w:spacing w:after="40"/>
      </w:pPr>
      <w:r>
        <w:t xml:space="preserve">In ShipStation, export the Shipment Cost report for the closing month</w:t>
      </w:r>
    </w:p>
    <w:p>
      <w:pPr>
        <w:pStyle w:val="ListParagraph"/>
        <w:numPr>
          <w:ilvl w:val="1"/>
          <w:numId w:val="1"/>
        </w:numPr>
        <w:spacing w:after="40"/>
      </w:pPr>
      <w:r>
        <w:t xml:space="preserve">Sum total shipping label costs by carrier (USPS, UPS, FedEx)</w:t>
      </w:r>
    </w:p>
    <w:p>
      <w:pPr>
        <w:pStyle w:val="ListParagraph"/>
        <w:numPr>
          <w:ilvl w:val="1"/>
          <w:numId w:val="1"/>
        </w:numPr>
        <w:spacing w:after="40"/>
      </w:pPr>
      <w:r>
        <w:t xml:space="preserve">Compare against shipping revenue collected from customers (from Step 1 Shopify export)</w:t>
      </w:r>
    </w:p>
    <w:p>
      <w:pPr>
        <w:pStyle w:val="ListParagraph"/>
        <w:numPr>
          <w:ilvl w:val="1"/>
          <w:numId w:val="1"/>
        </w:numPr>
        <w:spacing w:after="40"/>
      </w:pPr>
      <w:r>
        <w:t xml:space="preserve">Calculate shipping cost variance: shipping revenue minus shipping label costs</w:t>
      </w:r>
    </w:p>
    <w:p>
      <w:pPr>
        <w:pStyle w:val="ListParagraph"/>
        <w:numPr>
          <w:ilvl w:val="1"/>
          <w:numId w:val="1"/>
        </w:numPr>
        <w:spacing w:after="40"/>
      </w:pPr>
      <w:r>
        <w:t xml:space="preserve">Accrue any carrier invoices received but not paid, and estimate costs for end-of-month shipments not yet invoiced</w:t>
      </w:r>
    </w:p>
    <w:p>
      <w:pPr>
        <w:pStyle w:val="Heading3"/>
        <w:spacing w:after="40" w:before="160"/>
      </w:pPr>
      <w:r>
        <w:t xml:space="preserve">Step 4: Adjust the returns reserve</w:t>
      </w:r>
    </w:p>
    <w:p>
      <w:pPr>
        <w:spacing w:after="100"/>
      </w:pPr>
      <w:r>
        <w:t xml:space="preserve">Calculate the returns reserve adjustment based on the trailing 3-month return rate. Pull the return data from Shopify: total units returned and total dollar value of returns for the closing month. Calculate the return rate: (return dollars / gross sales dollars) x 100. Compare to the trailing 3-month average. Adjust the returns reserve on the balance sheet to reflect the expected return liability for orders shipped but not yet returned.</w:t>
      </w:r>
    </w:p>
    <w:p>
      <w:pPr>
        <w:pStyle w:val="ListParagraph"/>
        <w:numPr>
          <w:ilvl w:val="1"/>
          <w:numId w:val="1"/>
        </w:numPr>
        <w:spacing w:after="40"/>
      </w:pPr>
      <w:r>
        <w:t xml:space="preserve">Export return data from Shopify: Admin &gt; Orders &gt; filter by 'Returned' status for the closing month</w:t>
      </w:r>
    </w:p>
    <w:p>
      <w:pPr>
        <w:pStyle w:val="ListParagraph"/>
        <w:numPr>
          <w:ilvl w:val="1"/>
          <w:numId w:val="1"/>
        </w:numPr>
        <w:spacing w:after="40"/>
      </w:pPr>
      <w:r>
        <w:t xml:space="preserve">Calculate the monthly return rate: (return dollar value / gross sales) x 100</w:t>
      </w:r>
    </w:p>
    <w:p>
      <w:pPr>
        <w:pStyle w:val="ListParagraph"/>
        <w:numPr>
          <w:ilvl w:val="1"/>
          <w:numId w:val="1"/>
        </w:numPr>
        <w:spacing w:after="40"/>
      </w:pPr>
      <w:r>
        <w:t xml:space="preserve">Calculate the trailing 3-month average return rate</w:t>
      </w:r>
    </w:p>
    <w:p>
      <w:pPr>
        <w:pStyle w:val="ListParagraph"/>
        <w:numPr>
          <w:ilvl w:val="1"/>
          <w:numId w:val="1"/>
        </w:numPr>
        <w:spacing w:after="40"/>
      </w:pPr>
      <w:r>
        <w:t xml:space="preserve">Estimate the return liability: (orders shipped in the last 30 days that are still within the return window) x trailing return rate</w:t>
      </w:r>
    </w:p>
    <w:p>
      <w:pPr>
        <w:pStyle w:val="ListParagraph"/>
        <w:numPr>
          <w:ilvl w:val="1"/>
          <w:numId w:val="1"/>
        </w:numPr>
        <w:spacing w:after="40"/>
      </w:pPr>
      <w:r>
        <w:t xml:space="preserve">Prepare the journal entry to adjust the returns reserve to the calculated amount</w:t>
      </w:r>
    </w:p>
    <w:p>
      <w:pPr>
        <w:pStyle w:val="Heading3"/>
        <w:spacing w:after="40" w:before="160"/>
      </w:pPr>
      <w:r>
        <w:t xml:space="preserve">Step 5: Reconcile marketplace payouts (Amazon, Walmart)</w:t>
      </w:r>
    </w:p>
    <w:p>
      <w:pPr>
        <w:spacing w:after="100"/>
      </w:pPr>
      <w:r>
        <w:t xml:space="preserve">For each marketplace channel, download the settlement report for the closing month. Amazon Seller Central provides bi-weekly settlement reports; Walmart Marketplace provides monthly payout summaries. Reconcile the payout amount against your recorded marketplace sales. Account for: marketplace commissions (Amazon referral fees, FBA fees), advertising spend deducted from payouts, return deductions, and promotional credits.</w:t>
      </w:r>
    </w:p>
    <w:p>
      <w:pPr>
        <w:pStyle w:val="ListParagraph"/>
        <w:numPr>
          <w:ilvl w:val="1"/>
          <w:numId w:val="1"/>
        </w:numPr>
        <w:spacing w:after="40"/>
      </w:pPr>
      <w:r>
        <w:t xml:space="preserve">Amazon: download the Settlement Report from Seller Central &gt; Reports &gt; Payments</w:t>
      </w:r>
    </w:p>
    <w:p>
      <w:pPr>
        <w:pStyle w:val="ListParagraph"/>
        <w:numPr>
          <w:ilvl w:val="1"/>
          <w:numId w:val="1"/>
        </w:numPr>
        <w:spacing w:after="40"/>
      </w:pPr>
      <w:r>
        <w:t xml:space="preserve">Walmart: download the Payment Summary from Seller Center &gt; Analytics &gt; Payments</w:t>
      </w:r>
    </w:p>
    <w:p>
      <w:pPr>
        <w:pStyle w:val="ListParagraph"/>
        <w:numPr>
          <w:ilvl w:val="1"/>
          <w:numId w:val="1"/>
        </w:numPr>
        <w:spacing w:after="40"/>
      </w:pPr>
      <w:r>
        <w:t xml:space="preserve">Compare marketplace payouts to recorded marketplace sales in your accounting system</w:t>
      </w:r>
    </w:p>
    <w:p>
      <w:pPr>
        <w:pStyle w:val="ListParagraph"/>
        <w:numPr>
          <w:ilvl w:val="1"/>
          <w:numId w:val="1"/>
        </w:numPr>
        <w:spacing w:after="40"/>
      </w:pPr>
      <w:r>
        <w:t xml:space="preserve">Itemize deductions: referral fees, FBA fees, advertising spend, returns, promotional credits</w:t>
      </w:r>
    </w:p>
    <w:p>
      <w:pPr>
        <w:pStyle w:val="ListParagraph"/>
        <w:numPr>
          <w:ilvl w:val="1"/>
          <w:numId w:val="1"/>
        </w:numPr>
        <w:spacing w:after="40"/>
      </w:pPr>
      <w:r>
        <w:t xml:space="preserve">Record marketplace fees as selling expenses and reconcile to the penny</w:t>
      </w:r>
    </w:p>
    <w:p>
      <w:pPr>
        <w:spacing w:after="100"/>
      </w:pPr>
      <w:r>
        <w:rPr>
          <w:i/>
          <w:iCs/>
          <w:color w:val="B45309"/>
        </w:rPr>
        <w:t xml:space="preserve">Warning: Amazon settlement reports are bi-weekly, not monthly. You may need to combine two settlement periods and prorate the one that spans the month boundary. Do not guess — allocate based on the actual transaction dates in the settlement detail.</w:t>
      </w:r>
    </w:p>
    <w:p>
      <w:pPr>
        <w:pStyle w:val="Heading3"/>
        <w:spacing w:after="40" w:before="160"/>
      </w:pPr>
      <w:r>
        <w:t xml:space="preserve">Step 6: Record cost of goods sold and inventory adjustments</w:t>
      </w:r>
    </w:p>
    <w:p>
      <w:pPr>
        <w:spacing w:after="100"/>
      </w:pPr>
      <w:r>
        <w:t xml:space="preserve">Calculate COGS for the month: beginning inventory + purchases received during the month - ending inventory = COGS. Pull beginning inventory from the prior month's close. Pull purchases from purchase orders received and invoiced during the month (verify against the vendor invoices from the procurement SOP). Ending inventory comes from Shopify's inventory valuation report or a physical count.</w:t>
      </w:r>
    </w:p>
    <w:p>
      <w:pPr>
        <w:pStyle w:val="ListParagraph"/>
        <w:numPr>
          <w:ilvl w:val="1"/>
          <w:numId w:val="1"/>
        </w:numPr>
        <w:spacing w:after="40"/>
      </w:pPr>
      <w:r>
        <w:t xml:space="preserve">Pull beginning inventory value from the prior month's close workbook</w:t>
      </w:r>
    </w:p>
    <w:p>
      <w:pPr>
        <w:pStyle w:val="ListParagraph"/>
        <w:numPr>
          <w:ilvl w:val="1"/>
          <w:numId w:val="1"/>
        </w:numPr>
        <w:spacing w:after="40"/>
      </w:pPr>
      <w:r>
        <w:t xml:space="preserve">Sum all vendor invoices for inventory received during the month (cross-check against PO receiving reports)</w:t>
      </w:r>
    </w:p>
    <w:p>
      <w:pPr>
        <w:pStyle w:val="ListParagraph"/>
        <w:numPr>
          <w:ilvl w:val="1"/>
          <w:numId w:val="1"/>
        </w:numPr>
        <w:spacing w:after="40"/>
      </w:pPr>
      <w:r>
        <w:t xml:space="preserve">Export ending inventory from Shopify or your inventory management system</w:t>
      </w:r>
    </w:p>
    <w:p>
      <w:pPr>
        <w:pStyle w:val="ListParagraph"/>
        <w:numPr>
          <w:ilvl w:val="1"/>
          <w:numId w:val="1"/>
        </w:numPr>
        <w:spacing w:after="40"/>
      </w:pPr>
      <w:r>
        <w:t xml:space="preserve">Calculate COGS: beginning inventory + purchases - ending inventory</w:t>
      </w:r>
    </w:p>
    <w:p>
      <w:pPr>
        <w:pStyle w:val="ListParagraph"/>
        <w:numPr>
          <w:ilvl w:val="1"/>
          <w:numId w:val="1"/>
        </w:numPr>
        <w:spacing w:after="40"/>
      </w:pPr>
      <w:r>
        <w:t xml:space="preserve">Record the COGS journal entry and any inventory adjustment entries (shrinkage, write-downs)</w:t>
      </w:r>
    </w:p>
    <w:p>
      <w:pPr>
        <w:pStyle w:val="Heading3"/>
        <w:spacing w:after="40" w:before="160"/>
      </w:pPr>
      <w:r>
        <w:t xml:space="preserve">Step 7: Prepare journal entries and post to the general ledger</w:t>
      </w:r>
    </w:p>
    <w:p>
      <w:pPr>
        <w:spacing w:after="100"/>
      </w:pPr>
      <w:r>
        <w:t xml:space="preserve">The Staff Accountant prepares all journal entries from the reconciliation work: revenue recognition, shipping cost accruals, returns reserve adjustment, marketplace fee allocation, COGS, and any one-time adjustments. Each journal entry must include: date, accounts, amounts, and a memo explaining the entry. Submit all entries to the Finance Controller for review before posting.</w:t>
      </w:r>
    </w:p>
    <w:p>
      <w:pPr>
        <w:pStyle w:val="ListParagraph"/>
        <w:numPr>
          <w:ilvl w:val="1"/>
          <w:numId w:val="1"/>
        </w:numPr>
        <w:spacing w:after="40"/>
      </w:pPr>
      <w:r>
        <w:t xml:space="preserve">Prepare journal entries in the accounting software (QuickBooks, Xero, or NetSuite) in draft status</w:t>
      </w:r>
    </w:p>
    <w:p>
      <w:pPr>
        <w:pStyle w:val="ListParagraph"/>
        <w:numPr>
          <w:ilvl w:val="1"/>
          <w:numId w:val="1"/>
        </w:numPr>
        <w:spacing w:after="40"/>
      </w:pPr>
      <w:r>
        <w:t xml:space="preserve">Required entries: revenue, shipping costs, returns reserve, marketplace fees, COGS, and adjustments</w:t>
      </w:r>
    </w:p>
    <w:p>
      <w:pPr>
        <w:pStyle w:val="ListParagraph"/>
        <w:numPr>
          <w:ilvl w:val="1"/>
          <w:numId w:val="1"/>
        </w:numPr>
        <w:spacing w:after="40"/>
      </w:pPr>
      <w:r>
        <w:t xml:space="preserve">Attach supporting documentation to each entry: reconciliation workbook, export files, invoices</w:t>
      </w:r>
    </w:p>
    <w:p>
      <w:pPr>
        <w:pStyle w:val="ListParagraph"/>
        <w:numPr>
          <w:ilvl w:val="1"/>
          <w:numId w:val="1"/>
        </w:numPr>
        <w:spacing w:after="40"/>
      </w:pPr>
      <w:r>
        <w:t xml:space="preserve">Submit the full journal entry package to the Finance Controller for review</w:t>
      </w:r>
    </w:p>
    <w:p>
      <w:pPr>
        <w:pStyle w:val="ListParagraph"/>
        <w:numPr>
          <w:ilvl w:val="1"/>
          <w:numId w:val="1"/>
        </w:numPr>
        <w:spacing w:after="40"/>
      </w:pPr>
      <w:r>
        <w:t xml:space="preserve">After approval: post all entries to the general ledger</w:t>
      </w:r>
    </w:p>
    <w:p>
      <w:pPr>
        <w:pStyle w:val="Heading3"/>
        <w:spacing w:after="40" w:before="160"/>
      </w:pPr>
      <w:r>
        <w:t xml:space="preserve">Step 8: Final review and close sign-off</w:t>
      </w:r>
    </w:p>
    <w:p>
      <w:pPr>
        <w:spacing w:after="100"/>
      </w:pPr>
      <w:r>
        <w:t xml:space="preserve">The Finance Controller reviews the complete close package: all reconciliation workbooks, journal entries, and the draft financial statements (P&amp;L and balance sheet). Compare key metrics to the prior month and investigate any variance greater than 10%. Once satisfied, the Controller signs off on the close, locks the period in the accounting software, and archives the close package.</w:t>
      </w:r>
    </w:p>
    <w:p>
      <w:pPr>
        <w:pStyle w:val="ListParagraph"/>
        <w:numPr>
          <w:ilvl w:val="1"/>
          <w:numId w:val="1"/>
        </w:numPr>
        <w:spacing w:after="40"/>
      </w:pPr>
      <w:r>
        <w:t xml:space="preserve">Review each reconciliation workbook for completeness and accuracy</w:t>
      </w:r>
    </w:p>
    <w:p>
      <w:pPr>
        <w:pStyle w:val="ListParagraph"/>
        <w:numPr>
          <w:ilvl w:val="1"/>
          <w:numId w:val="1"/>
        </w:numPr>
        <w:spacing w:after="40"/>
      </w:pPr>
      <w:r>
        <w:t xml:space="preserve">Review all journal entries — verify amounts, accounts, and supporting documentation</w:t>
      </w:r>
    </w:p>
    <w:p>
      <w:pPr>
        <w:pStyle w:val="ListParagraph"/>
        <w:numPr>
          <w:ilvl w:val="1"/>
          <w:numId w:val="1"/>
        </w:numPr>
        <w:spacing w:after="40"/>
      </w:pPr>
      <w:r>
        <w:t xml:space="preserve">Generate the draft P&amp;L and balance sheet for the closing month</w:t>
      </w:r>
    </w:p>
    <w:p>
      <w:pPr>
        <w:pStyle w:val="ListParagraph"/>
        <w:numPr>
          <w:ilvl w:val="1"/>
          <w:numId w:val="1"/>
        </w:numPr>
        <w:spacing w:after="40"/>
      </w:pPr>
      <w:r>
        <w:t xml:space="preserve">Compare against prior month: flag any line item with greater than 10% variance for investigation</w:t>
      </w:r>
    </w:p>
    <w:p>
      <w:pPr>
        <w:pStyle w:val="ListParagraph"/>
        <w:numPr>
          <w:ilvl w:val="1"/>
          <w:numId w:val="1"/>
        </w:numPr>
        <w:spacing w:after="40"/>
      </w:pPr>
      <w:r>
        <w:t xml:space="preserve">Sign off on the close package, lock the accounting period, and save the archive to the monthly close folder</w:t>
      </w:r>
    </w:p>
    <w:p>
      <w:pPr>
        <w:pStyle w:val="Heading2"/>
        <w:spacing w:after="100" w:before="240"/>
      </w:pPr>
      <w:r>
        <w:t xml:space="preserve">Completion Checklist</w:t>
      </w:r>
    </w:p>
    <w:p>
      <w:pPr>
        <w:spacing w:after="40"/>
      </w:pPr>
      <w:r>
        <w:t xml:space="preserve">☐  Shopify sales report exported with correct date range</w:t>
      </w:r>
    </w:p>
    <w:p>
      <w:pPr>
        <w:spacing w:after="40"/>
      </w:pPr>
      <w:r>
        <w:t xml:space="preserve">☐  Revenue reconciled against payment processor deposits — all variances explained</w:t>
      </w:r>
    </w:p>
    <w:p>
      <w:pPr>
        <w:spacing w:after="40"/>
      </w:pPr>
      <w:r>
        <w:t xml:space="preserve">☐  Processing fees, in-transit payouts, refunds, and chargebacks itemized</w:t>
      </w:r>
    </w:p>
    <w:p>
      <w:pPr>
        <w:spacing w:after="40"/>
      </w:pPr>
      <w:r>
        <w:t xml:space="preserve">☐  ShipStation shipping cost report exported and compared to shipping revenue</w:t>
      </w:r>
    </w:p>
    <w:p>
      <w:pPr>
        <w:spacing w:after="40"/>
      </w:pPr>
      <w:r>
        <w:t xml:space="preserve">☐  Shipping cost accrual recorded for unpaid carrier invoices</w:t>
      </w:r>
    </w:p>
    <w:p>
      <w:pPr>
        <w:spacing w:after="40"/>
      </w:pPr>
      <w:r>
        <w:t xml:space="preserve">☐  Returns reserve adjusted based on trailing 3-month return rate</w:t>
      </w:r>
    </w:p>
    <w:p>
      <w:pPr>
        <w:spacing w:after="40"/>
      </w:pPr>
      <w:r>
        <w:t xml:space="preserve">☐  Amazon settlement reports downloaded and reconciled (both periods if month spans two)</w:t>
      </w:r>
    </w:p>
    <w:p>
      <w:pPr>
        <w:spacing w:after="40"/>
      </w:pPr>
      <w:r>
        <w:t xml:space="preserve">☐  Walmart payout summary downloaded and reconciled</w:t>
      </w:r>
    </w:p>
    <w:p>
      <w:pPr>
        <w:spacing w:after="40"/>
      </w:pPr>
      <w:r>
        <w:t xml:space="preserve">☐  Marketplace fees itemized: referral, FBA, advertising, returns, promotions</w:t>
      </w:r>
    </w:p>
    <w:p>
      <w:pPr>
        <w:spacing w:after="40"/>
      </w:pPr>
      <w:r>
        <w:t xml:space="preserve">☐  COGS calculated: beginning inventory + purchases - ending inventory</w:t>
      </w:r>
    </w:p>
    <w:p>
      <w:pPr>
        <w:spacing w:after="40"/>
      </w:pPr>
      <w:r>
        <w:t xml:space="preserve">☐  All journal entries prepared with supporting documentation attached</w:t>
      </w:r>
    </w:p>
    <w:p>
      <w:pPr>
        <w:spacing w:after="40"/>
      </w:pPr>
      <w:r>
        <w:t xml:space="preserve">☐  Finance Controller review completed and sign-off recorded</w:t>
      </w:r>
    </w:p>
    <w:p>
      <w:pPr>
        <w:spacing w:after="40"/>
      </w:pPr>
      <w:r>
        <w:t xml:space="preserve">☐  Accounting period locked and close package archived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Days to close (business days from month-end to signed close)</w:t>
            </w:r>
          </w:p>
        </w:tc>
        <w:tc>
          <w:tcPr>
            <w:tcMar>
              <w:top w:type="dxa" w:w="60"/>
              <w:left w:type="dxa" w:w="120"/>
              <w:bottom w:type="dxa" w:w="60"/>
              <w:right w:type="dxa" w:w="120"/>
            </w:tcMar>
          </w:tcPr>
          <w:p>
            <w:r>
              <w:rPr>
                <w:b w:val="false"/>
                <w:bCs w:val="false"/>
              </w:rPr>
              <w:t xml:space="preserve">5 business days or fewer</w:t>
            </w:r>
          </w:p>
        </w:tc>
      </w:tr>
      <w:tr>
        <w:trPr>
          <w:tblHeader w:val="false"/>
        </w:trPr>
        <w:tc>
          <w:tcPr>
            <w:tcMar>
              <w:top w:type="dxa" w:w="60"/>
              <w:left w:type="dxa" w:w="120"/>
              <w:bottom w:type="dxa" w:w="60"/>
              <w:right w:type="dxa" w:w="120"/>
            </w:tcMar>
          </w:tcPr>
          <w:p>
            <w:r>
              <w:rPr>
                <w:b w:val="false"/>
                <w:bCs w:val="false"/>
              </w:rPr>
              <w:t xml:space="preserve">Revenue reconciliation accuracy (unexplained variance as % of revenue)</w:t>
            </w:r>
          </w:p>
        </w:tc>
        <w:tc>
          <w:tcPr>
            <w:tcMar>
              <w:top w:type="dxa" w:w="60"/>
              <w:left w:type="dxa" w:w="120"/>
              <w:bottom w:type="dxa" w:w="60"/>
              <w:right w:type="dxa" w:w="120"/>
            </w:tcMar>
          </w:tcPr>
          <w:p>
            <w:r>
              <w:rPr>
                <w:b w:val="false"/>
                <w:bCs w:val="false"/>
              </w:rPr>
              <w:t xml:space="preserve">Under 0.5%</w:t>
            </w:r>
          </w:p>
        </w:tc>
      </w:tr>
      <w:tr>
        <w:trPr>
          <w:tblHeader w:val="false"/>
        </w:trPr>
        <w:tc>
          <w:tcPr>
            <w:tcMar>
              <w:top w:type="dxa" w:w="60"/>
              <w:left w:type="dxa" w:w="120"/>
              <w:bottom w:type="dxa" w:w="60"/>
              <w:right w:type="dxa" w:w="120"/>
            </w:tcMar>
          </w:tcPr>
          <w:p>
            <w:r>
              <w:rPr>
                <w:b w:val="false"/>
                <w:bCs w:val="false"/>
              </w:rPr>
              <w:t xml:space="preserve">Journal entry error rate (entries requiring correction after posting)</w:t>
            </w:r>
          </w:p>
        </w:tc>
        <w:tc>
          <w:tcPr>
            <w:tcMar>
              <w:top w:type="dxa" w:w="60"/>
              <w:left w:type="dxa" w:w="120"/>
              <w:bottom w:type="dxa" w:w="60"/>
              <w:right w:type="dxa" w:w="120"/>
            </w:tcMar>
          </w:tcPr>
          <w:p>
            <w:r>
              <w:rPr>
                <w:b w:val="false"/>
                <w:bCs w:val="false"/>
              </w:rPr>
              <w:t xml:space="preserve">Under 2% of total entries</w:t>
            </w:r>
          </w:p>
        </w:tc>
      </w:tr>
      <w:tr>
        <w:trPr>
          <w:tblHeader w:val="false"/>
        </w:trPr>
        <w:tc>
          <w:tcPr>
            <w:tcMar>
              <w:top w:type="dxa" w:w="60"/>
              <w:left w:type="dxa" w:w="120"/>
              <w:bottom w:type="dxa" w:w="60"/>
              <w:right w:type="dxa" w:w="120"/>
            </w:tcMar>
          </w:tcPr>
          <w:p>
            <w:r>
              <w:rPr>
                <w:b w:val="false"/>
                <w:bCs w:val="false"/>
              </w:rPr>
              <w:t xml:space="preserve">Close package completeness (all required reconciliations and entries included)</w:t>
            </w:r>
          </w:p>
        </w:tc>
        <w:tc>
          <w:tcPr>
            <w:tcMar>
              <w:top w:type="dxa" w:w="60"/>
              <w:left w:type="dxa" w:w="120"/>
              <w:bottom w:type="dxa" w:w="60"/>
              <w:right w:type="dxa" w:w="120"/>
            </w:tcMar>
          </w:tcPr>
          <w:p>
            <w:r>
              <w:rPr>
                <w:b w:val="false"/>
                <w:bCs w:val="false"/>
              </w:rPr>
              <w:t xml:space="preserve">100% — no missing items at Controller review</w:t>
            </w:r>
          </w:p>
        </w:tc>
      </w:tr>
    </w:tbl>
    <w:p>
      <w:pPr>
        <w:pStyle w:val="Heading2"/>
        <w:spacing w:after="100" w:before="240"/>
      </w:pPr>
      <w:r>
        <w:t xml:space="preserve">Revision Schedule</w:t>
      </w:r>
    </w:p>
    <w:p>
      <w:pPr>
        <w:spacing w:after="100"/>
      </w:pPr>
      <w:r>
        <w:t xml:space="preserve">Quarterly, or immediately after changes to payment processors, marketplace fee structures, accounting software, or revenue recognition policies.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Month-End Close SOP Template for E-Commerce Teams</dc:title>
  <dc:creator>Glyde</dc:creator>
  <dc:description>Free month-end close SOP template for e-commerce finance teams. Step-by-step with checklist, roles, and KPIs for Shopify revenue reconciliation, shipping accruals, and marketplace payouts.</dc:description>
  <cp:lastModifiedBy>Un-named</cp:lastModifiedBy>
  <cp:revision>1</cp:revision>
  <dcterms:created xsi:type="dcterms:W3CDTF">2026-07-22T08:34:35.835Z</dcterms:created>
  <dcterms:modified xsi:type="dcterms:W3CDTF">2026-07-22T08:34:35.835Z</dcterms:modified>
</cp:coreProperties>
</file>

<file path=docProps/custom.xml><?xml version="1.0" encoding="utf-8"?>
<Properties xmlns="http://schemas.openxmlformats.org/officeDocument/2006/custom-properties" xmlns:vt="http://schemas.openxmlformats.org/officeDocument/2006/docPropsVTypes"/>
</file>