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Employee Offboarding SOP Template for Healthcare Teams</w:t>
      </w:r>
    </w:p>
    <w:p>
      <w:pPr>
        <w:spacing w:after="200"/>
      </w:pPr>
      <w:r>
        <w:rPr>
          <w:i/>
          <w:iCs/>
          <w:color w:val="6B7280"/>
        </w:rPr>
        <w:t xml:space="preserve">Free employee offboarding SOP template for healthcare HR teams. Covers EHR access revocation, HIPAA exit attestation, credentialing updates, and controlled substance access removal.</w:t>
      </w:r>
    </w:p>
    <w:p>
      <w:pPr>
        <w:pStyle w:val="Heading2"/>
        <w:spacing w:after="100" w:before="240"/>
      </w:pPr>
      <w:r>
        <w:t xml:space="preserve">Purpose</w:t>
      </w:r>
    </w:p>
    <w:p>
      <w:pPr>
        <w:spacing w:after="100"/>
      </w:pPr>
      <w:r>
        <w:t xml:space="preserve">Ensure every departing healthcare employee is offboarded completely, with all system access revoked, HIPAA obligations acknowledged, credentialing records updated, and controlled substance access removed on or before the last day of employment. This SOP protects patient data, maintains regulatory compliance, and prevents unauthorized access to clinical systems after separation.</w:t>
      </w:r>
    </w:p>
    <w:p>
      <w:pPr>
        <w:pStyle w:val="Heading2"/>
        <w:spacing w:after="100" w:before="240"/>
      </w:pPr>
      <w:r>
        <w:t xml:space="preserve">Scope</w:t>
      </w:r>
    </w:p>
    <w:p>
      <w:pPr>
        <w:spacing w:after="100"/>
      </w:pPr>
      <w:r>
        <w:t xml:space="preserve">Covers voluntary resignations, involuntary terminations, and retirements for all clinical and non-clinical staff with access to protected health information (PHI) or controlled substances. Also covers physicians, advanced practice providers, and contract staff. Does not cover internal transfers between departments, which follow the role-change access review procedure.</w:t>
      </w:r>
    </w:p>
    <w:p>
      <w:pPr>
        <w:pStyle w:val="Heading2"/>
        <w:spacing w:after="100" w:before="240"/>
      </w:pPr>
      <w:r>
        <w:t xml:space="preserve">Prerequisites</w:t>
      </w:r>
    </w:p>
    <w:p>
      <w:pPr>
        <w:pStyle w:val="ListParagraph"/>
        <w:numPr>
          <w:ilvl w:val="0"/>
          <w:numId w:val="1"/>
        </w:numPr>
        <w:spacing w:after="40"/>
      </w:pPr>
      <w:r>
        <w:t xml:space="preserve">Written resignation letter or termination notice documented in the HRIS</w:t>
      </w:r>
    </w:p>
    <w:p>
      <w:pPr>
        <w:pStyle w:val="ListParagraph"/>
        <w:numPr>
          <w:ilvl w:val="0"/>
          <w:numId w:val="1"/>
        </w:numPr>
        <w:spacing w:after="40"/>
      </w:pPr>
      <w:r>
        <w:t xml:space="preserve">Last day of employment confirmed by the department manager</w:t>
      </w:r>
    </w:p>
    <w:p>
      <w:pPr>
        <w:pStyle w:val="ListParagraph"/>
        <w:numPr>
          <w:ilvl w:val="0"/>
          <w:numId w:val="1"/>
        </w:numPr>
        <w:spacing w:after="40"/>
      </w:pPr>
      <w:r>
        <w:t xml:space="preserve">HR has the departing employee's complete access profile from IT (all systems, badges, keys, devices)</w:t>
      </w:r>
    </w:p>
    <w:p>
      <w:pPr>
        <w:pStyle w:val="ListParagraph"/>
        <w:numPr>
          <w:ilvl w:val="0"/>
          <w:numId w:val="1"/>
        </w:numPr>
        <w:spacing w:after="40"/>
      </w:pPr>
      <w:r>
        <w:t xml:space="preserve">Credentialing office has the employee's provider file (for licensed clinical staff)</w:t>
      </w:r>
    </w:p>
    <w:p>
      <w:pPr>
        <w:pStyle w:val="ListParagraph"/>
        <w:numPr>
          <w:ilvl w:val="0"/>
          <w:numId w:val="1"/>
        </w:numPr>
        <w:spacing w:after="40"/>
      </w:pPr>
      <w:r>
        <w:t xml:space="preserve">Pharmacy has the employee's controlled substance access record (for staff with DEA or facility-level access)</w:t>
      </w:r>
    </w:p>
    <w:p>
      <w:pPr>
        <w:pStyle w:val="Heading2"/>
        <w:spacing w:after="100" w:before="240"/>
      </w:pPr>
      <w:r>
        <w:t xml:space="preserve">Roles &amp; Responsibilities</w:t>
      </w:r>
    </w:p>
    <w:p>
      <w:pPr>
        <w:spacing w:after="40" w:before="120"/>
      </w:pPr>
      <w:r>
        <w:rPr>
          <w:b/>
          <w:bCs/>
        </w:rPr>
        <w:t xml:space="preserve">HR Manager</w:t>
      </w:r>
    </w:p>
    <w:p>
      <w:pPr>
        <w:pStyle w:val="ListParagraph"/>
        <w:numPr>
          <w:ilvl w:val="0"/>
          <w:numId w:val="1"/>
        </w:numPr>
        <w:spacing w:after="40"/>
      </w:pPr>
      <w:r>
        <w:t xml:space="preserve">Initiate the offboarding checklist in the HRIS on the day the separation is confirmed</w:t>
      </w:r>
    </w:p>
    <w:p>
      <w:pPr>
        <w:pStyle w:val="ListParagraph"/>
        <w:numPr>
          <w:ilvl w:val="0"/>
          <w:numId w:val="1"/>
        </w:numPr>
        <w:spacing w:after="40"/>
      </w:pPr>
      <w:r>
        <w:t xml:space="preserve">Schedule the exit interview and coordinate final paycheck and benefits termination</w:t>
      </w:r>
    </w:p>
    <w:p>
      <w:pPr>
        <w:pStyle w:val="ListParagraph"/>
        <w:numPr>
          <w:ilvl w:val="0"/>
          <w:numId w:val="1"/>
        </w:numPr>
        <w:spacing w:after="40"/>
      </w:pPr>
      <w:r>
        <w:t xml:space="preserve">Collect the signed HIPAA Confidentiality Exit Attestation before the employee's last day</w:t>
      </w:r>
    </w:p>
    <w:p>
      <w:pPr>
        <w:spacing w:after="40" w:before="120"/>
      </w:pPr>
      <w:r>
        <w:rPr>
          <w:b/>
          <w:bCs/>
        </w:rPr>
        <w:t xml:space="preserve">IT Administrator</w:t>
      </w:r>
    </w:p>
    <w:p>
      <w:pPr>
        <w:pStyle w:val="ListParagraph"/>
        <w:numPr>
          <w:ilvl w:val="0"/>
          <w:numId w:val="1"/>
        </w:numPr>
        <w:spacing w:after="40"/>
      </w:pPr>
      <w:r>
        <w:t xml:space="preserve">Revoke all system access (EHR, email, VPN, badge) by end of business on the last day of employment</w:t>
      </w:r>
    </w:p>
    <w:p>
      <w:pPr>
        <w:pStyle w:val="ListParagraph"/>
        <w:numPr>
          <w:ilvl w:val="0"/>
          <w:numId w:val="1"/>
        </w:numPr>
        <w:spacing w:after="40"/>
      </w:pPr>
      <w:r>
        <w:t xml:space="preserve">Disable the employee's Active Directory account and remove from all security groups</w:t>
      </w:r>
    </w:p>
    <w:p>
      <w:pPr>
        <w:pStyle w:val="ListParagraph"/>
        <w:numPr>
          <w:ilvl w:val="0"/>
          <w:numId w:val="1"/>
        </w:numPr>
        <w:spacing w:after="40"/>
      </w:pPr>
      <w:r>
        <w:t xml:space="preserve">Collect facility-issued devices (laptop, phone, pager) and wipe data per policy</w:t>
      </w:r>
    </w:p>
    <w:p>
      <w:pPr>
        <w:spacing w:after="40" w:before="120"/>
      </w:pPr>
      <w:r>
        <w:rPr>
          <w:b/>
          <w:bCs/>
        </w:rPr>
        <w:t xml:space="preserve">Department Manager</w:t>
      </w:r>
    </w:p>
    <w:p>
      <w:pPr>
        <w:pStyle w:val="ListParagraph"/>
        <w:numPr>
          <w:ilvl w:val="0"/>
          <w:numId w:val="1"/>
        </w:numPr>
        <w:spacing w:after="40"/>
      </w:pPr>
      <w:r>
        <w:t xml:space="preserve">Coordinate knowledge transfer and patient care handoff during the notice period</w:t>
      </w:r>
    </w:p>
    <w:p>
      <w:pPr>
        <w:pStyle w:val="ListParagraph"/>
        <w:numPr>
          <w:ilvl w:val="0"/>
          <w:numId w:val="1"/>
        </w:numPr>
        <w:spacing w:after="40"/>
      </w:pPr>
      <w:r>
        <w:t xml:space="preserve">Verify the departing employee has completed all open documentation in the EHR</w:t>
      </w:r>
    </w:p>
    <w:p>
      <w:pPr>
        <w:pStyle w:val="ListParagraph"/>
        <w:numPr>
          <w:ilvl w:val="0"/>
          <w:numId w:val="1"/>
        </w:numPr>
        <w:spacing w:after="40"/>
      </w:pPr>
      <w:r>
        <w:t xml:space="preserve">Return department-specific equipment (keys, ID badge, parking pass) to the appropriate office</w:t>
      </w:r>
    </w:p>
    <w:p>
      <w:pPr>
        <w:spacing w:after="40" w:before="120"/>
      </w:pPr>
      <w:r>
        <w:rPr>
          <w:b/>
          <w:bCs/>
        </w:rPr>
        <w:t xml:space="preserve">Pharmacy Director</w:t>
      </w:r>
    </w:p>
    <w:p>
      <w:pPr>
        <w:pStyle w:val="ListParagraph"/>
        <w:numPr>
          <w:ilvl w:val="0"/>
          <w:numId w:val="1"/>
        </w:numPr>
        <w:spacing w:after="40"/>
      </w:pPr>
      <w:r>
        <w:t xml:space="preserve">Remove the departing employee's access to automated dispensing cabinets (Pyxis, Omnicell)</w:t>
      </w:r>
    </w:p>
    <w:p>
      <w:pPr>
        <w:pStyle w:val="ListParagraph"/>
        <w:numPr>
          <w:ilvl w:val="0"/>
          <w:numId w:val="1"/>
        </w:numPr>
        <w:spacing w:after="40"/>
      </w:pPr>
      <w:r>
        <w:t xml:space="preserve">Revoke facility-level controlled substance access and update the DEA registrant list if applicable</w:t>
      </w:r>
    </w:p>
    <w:p>
      <w:pPr>
        <w:pStyle w:val="ListParagraph"/>
        <w:numPr>
          <w:ilvl w:val="0"/>
          <w:numId w:val="1"/>
        </w:numPr>
        <w:spacing w:after="40"/>
      </w:pPr>
      <w:r>
        <w:t xml:space="preserve">Conduct a final controlled substance inventory count for the employee's assigned areas</w:t>
      </w:r>
    </w:p>
    <w:p>
      <w:pPr>
        <w:pStyle w:val="Heading2"/>
        <w:spacing w:after="100" w:before="240"/>
      </w:pPr>
      <w:r>
        <w:t xml:space="preserve">Procedure</w:t>
      </w:r>
    </w:p>
    <w:p>
      <w:pPr>
        <w:pStyle w:val="Heading3"/>
        <w:spacing w:after="40" w:before="160"/>
      </w:pPr>
      <w:r>
        <w:t xml:space="preserve">Step 1: Initiate the offboarding process in HRIS</w:t>
      </w:r>
    </w:p>
    <w:p>
      <w:pPr>
        <w:spacing w:after="100"/>
      </w:pPr>
      <w:r>
        <w:t xml:space="preserve">Within 24 hours of receiving the resignation or termination notice, HR enters the separation details into the HRIS: employee name, department, last day of employment, separation type (voluntary, involuntary, retirement), and reason. This triggers automated notifications to IT, Pharmacy, Credentialing, and the department manager. Each party receives their specific offboarding task list with deadlines tied to the last day of employment.</w:t>
      </w:r>
    </w:p>
    <w:p>
      <w:pPr>
        <w:pStyle w:val="ListParagraph"/>
        <w:numPr>
          <w:ilvl w:val="1"/>
          <w:numId w:val="1"/>
        </w:numPr>
        <w:spacing w:after="40"/>
      </w:pPr>
      <w:r>
        <w:t xml:space="preserve">Enter the separation record in the HRIS with all required fields</w:t>
      </w:r>
    </w:p>
    <w:p>
      <w:pPr>
        <w:pStyle w:val="ListParagraph"/>
        <w:numPr>
          <w:ilvl w:val="1"/>
          <w:numId w:val="1"/>
        </w:numPr>
        <w:spacing w:after="40"/>
      </w:pPr>
      <w:r>
        <w:t xml:space="preserve">Verify the last day of employment with the department manager</w:t>
      </w:r>
    </w:p>
    <w:p>
      <w:pPr>
        <w:pStyle w:val="ListParagraph"/>
        <w:numPr>
          <w:ilvl w:val="1"/>
          <w:numId w:val="1"/>
        </w:numPr>
        <w:spacing w:after="40"/>
      </w:pPr>
      <w:r>
        <w:t xml:space="preserve">Confirm the HRIS sent automated notifications to IT, Pharmacy, Credentialing, and the department manager</w:t>
      </w:r>
    </w:p>
    <w:p>
      <w:pPr>
        <w:pStyle w:val="ListParagraph"/>
        <w:numPr>
          <w:ilvl w:val="1"/>
          <w:numId w:val="1"/>
        </w:numPr>
        <w:spacing w:after="40"/>
      </w:pPr>
      <w:r>
        <w:t xml:space="preserve">For involuntary terminations: coordinate with IT to have access revocation ready to execute at the time of notification</w:t>
      </w:r>
    </w:p>
    <w:p>
      <w:pPr>
        <w:spacing w:after="100"/>
      </w:pPr>
      <w:r>
        <w:rPr>
          <w:i/>
          <w:iCs/>
          <w:color w:val="B45309"/>
        </w:rPr>
        <w:t xml:space="preserve">Warning: For involuntary terminations, system access must be revoked simultaneously with the termination meeting. Coordinate with IT in advance — do not leave a gap between the termination conversation and access revocation.</w:t>
      </w:r>
    </w:p>
    <w:p>
      <w:pPr>
        <w:pStyle w:val="Heading3"/>
        <w:spacing w:after="40" w:before="160"/>
      </w:pPr>
      <w:r>
        <w:t xml:space="preserve">Step 2: Coordinate knowledge transfer and patient care handoff</w:t>
      </w:r>
    </w:p>
    <w:p>
      <w:pPr>
        <w:spacing w:after="100"/>
      </w:pPr>
      <w:r>
        <w:t xml:space="preserve">During the notice period (typically 2-4 weeks), the department manager ensures the departing employee completes all open patient documentation, transfers active patient care responsibilities to another provider, and documents any undocumented procedures or workflows they own. For physicians and APPs, this includes completing all pending charts, signing outstanding orders, and transferring the patient panel to the covering provider in the EHR.</w:t>
      </w:r>
    </w:p>
    <w:p>
      <w:pPr>
        <w:pStyle w:val="ListParagraph"/>
        <w:numPr>
          <w:ilvl w:val="1"/>
          <w:numId w:val="1"/>
        </w:numPr>
        <w:spacing w:after="40"/>
      </w:pPr>
      <w:r>
        <w:t xml:space="preserve">Department manager meets with the departing employee on Day 1 of notice to plan the handoff</w:t>
      </w:r>
    </w:p>
    <w:p>
      <w:pPr>
        <w:pStyle w:val="ListParagraph"/>
        <w:numPr>
          <w:ilvl w:val="1"/>
          <w:numId w:val="1"/>
        </w:numPr>
        <w:spacing w:after="40"/>
      </w:pPr>
      <w:r>
        <w:t xml:space="preserve">Identify all active patient care assignments and reassign to covering staff</w:t>
      </w:r>
    </w:p>
    <w:p>
      <w:pPr>
        <w:pStyle w:val="ListParagraph"/>
        <w:numPr>
          <w:ilvl w:val="1"/>
          <w:numId w:val="1"/>
        </w:numPr>
        <w:spacing w:after="40"/>
      </w:pPr>
      <w:r>
        <w:t xml:space="preserve">In the EHR, transfer the patient panel (Epic: My Patients list; Cerner: Patient List reassignment)</w:t>
      </w:r>
    </w:p>
    <w:p>
      <w:pPr>
        <w:pStyle w:val="ListParagraph"/>
        <w:numPr>
          <w:ilvl w:val="1"/>
          <w:numId w:val="1"/>
        </w:numPr>
        <w:spacing w:after="40"/>
      </w:pPr>
      <w:r>
        <w:t xml:space="preserve">Complete all open charts, unsigned orders, and pending results reviews</w:t>
      </w:r>
    </w:p>
    <w:p>
      <w:pPr>
        <w:pStyle w:val="ListParagraph"/>
        <w:numPr>
          <w:ilvl w:val="1"/>
          <w:numId w:val="1"/>
        </w:numPr>
        <w:spacing w:after="40"/>
      </w:pPr>
      <w:r>
        <w:t xml:space="preserve">Document any undocumented procedures the departing employee owns in a shared location</w:t>
      </w:r>
    </w:p>
    <w:p>
      <w:pPr>
        <w:pStyle w:val="ListParagraph"/>
        <w:numPr>
          <w:ilvl w:val="1"/>
          <w:numId w:val="1"/>
        </w:numPr>
        <w:spacing w:after="40"/>
      </w:pPr>
      <w:r>
        <w:t xml:space="preserve">Brief the receiving staff on any in-progress cases or pending follow-ups</w:t>
      </w:r>
    </w:p>
    <w:p>
      <w:pPr>
        <w:pStyle w:val="Heading3"/>
        <w:spacing w:after="40" w:before="160"/>
      </w:pPr>
      <w:r>
        <w:t xml:space="preserve">Step 3: Collect the HIPAA Confidentiality Exit Attestation</w:t>
      </w:r>
    </w:p>
    <w:p>
      <w:pPr>
        <w:spacing w:after="100"/>
      </w:pPr>
      <w:r>
        <w:t xml:space="preserve">Before the last day of employment, HR has the departing employee sign the HIPAA Confidentiality Exit Attestation. This document confirms the employee understands their ongoing obligation to protect PHI they accessed during employment, acknowledges they have not retained any copies of PHI (electronic or paper), and understands that HIPAA obligations survive the end of employment. File the signed attestation in the employee's HR file.</w:t>
      </w:r>
    </w:p>
    <w:p>
      <w:pPr>
        <w:pStyle w:val="ListParagraph"/>
        <w:numPr>
          <w:ilvl w:val="1"/>
          <w:numId w:val="1"/>
        </w:numPr>
        <w:spacing w:after="40"/>
      </w:pPr>
      <w:r>
        <w:t xml:space="preserve">Pull the HIPAA Confidentiality Exit Attestation template from the HR shared drive</w:t>
      </w:r>
    </w:p>
    <w:p>
      <w:pPr>
        <w:pStyle w:val="ListParagraph"/>
        <w:numPr>
          <w:ilvl w:val="1"/>
          <w:numId w:val="1"/>
        </w:numPr>
        <w:spacing w:after="40"/>
      </w:pPr>
      <w:r>
        <w:t xml:space="preserve">Print two copies — one for the employee, one for the HR file</w:t>
      </w:r>
    </w:p>
    <w:p>
      <w:pPr>
        <w:pStyle w:val="ListParagraph"/>
        <w:numPr>
          <w:ilvl w:val="1"/>
          <w:numId w:val="1"/>
        </w:numPr>
        <w:spacing w:after="40"/>
      </w:pPr>
      <w:r>
        <w:t xml:space="preserve">Review the key obligations with the employee: ongoing PHI confidentiality, no retained copies, penalties for violations</w:t>
      </w:r>
    </w:p>
    <w:p>
      <w:pPr>
        <w:pStyle w:val="ListParagraph"/>
        <w:numPr>
          <w:ilvl w:val="1"/>
          <w:numId w:val="1"/>
        </w:numPr>
        <w:spacing w:after="40"/>
      </w:pPr>
      <w:r>
        <w:t xml:space="preserve">Employee signs and dates both copies</w:t>
      </w:r>
    </w:p>
    <w:p>
      <w:pPr>
        <w:pStyle w:val="ListParagraph"/>
        <w:numPr>
          <w:ilvl w:val="1"/>
          <w:numId w:val="1"/>
        </w:numPr>
        <w:spacing w:after="40"/>
      </w:pPr>
      <w:r>
        <w:t xml:space="preserve">File one copy in the employee's HR record; give the other to the employee</w:t>
      </w:r>
    </w:p>
    <w:p>
      <w:pPr>
        <w:pStyle w:val="ListParagraph"/>
        <w:numPr>
          <w:ilvl w:val="1"/>
          <w:numId w:val="1"/>
        </w:numPr>
        <w:spacing w:after="40"/>
      </w:pPr>
      <w:r>
        <w:t xml:space="preserve">For remote employees: use DocuSign or a similar e-signature platform</w:t>
      </w:r>
    </w:p>
    <w:p>
      <w:pPr>
        <w:pStyle w:val="Heading3"/>
        <w:spacing w:after="40" w:before="160"/>
      </w:pPr>
      <w:r>
        <w:t xml:space="preserve">Step 4: Revoke EHR and clinical system access</w:t>
      </w:r>
    </w:p>
    <w:p>
      <w:pPr>
        <w:spacing w:after="100"/>
      </w:pPr>
      <w:r>
        <w:t xml:space="preserve">On the employee's last day, IT disables their EHR account (Epic, Cerner, or athenahealth) by end of business. This is the highest-priority access revocation because the EHR contains PHI. Also revoke access to clinical ancillary systems: PACS (imaging), LIS (laboratory), pharmacy systems, and any clinical communication tools. Run one final EHR audit log query on the employee's account for the last 30 days to document their access activity at time of separation.</w:t>
      </w:r>
    </w:p>
    <w:p>
      <w:pPr>
        <w:pStyle w:val="ListParagraph"/>
        <w:numPr>
          <w:ilvl w:val="1"/>
          <w:numId w:val="1"/>
        </w:numPr>
        <w:spacing w:after="40"/>
      </w:pPr>
      <w:r>
        <w:t xml:space="preserve">Disable the EHR user account (Epic: set user status to Inactive; Cerner: lock the user profile; athenahealth: deactivate the user)</w:t>
      </w:r>
    </w:p>
    <w:p>
      <w:pPr>
        <w:pStyle w:val="ListParagraph"/>
        <w:numPr>
          <w:ilvl w:val="1"/>
          <w:numId w:val="1"/>
        </w:numPr>
        <w:spacing w:after="40"/>
      </w:pPr>
      <w:r>
        <w:t xml:space="preserve">Remove the user from all EHR security groups and role templates</w:t>
      </w:r>
    </w:p>
    <w:p>
      <w:pPr>
        <w:pStyle w:val="ListParagraph"/>
        <w:numPr>
          <w:ilvl w:val="1"/>
          <w:numId w:val="1"/>
        </w:numPr>
        <w:spacing w:after="40"/>
      </w:pPr>
      <w:r>
        <w:t xml:space="preserve">Revoke PACS, LIS, and pharmacy system access</w:t>
      </w:r>
    </w:p>
    <w:p>
      <w:pPr>
        <w:pStyle w:val="ListParagraph"/>
        <w:numPr>
          <w:ilvl w:val="1"/>
          <w:numId w:val="1"/>
        </w:numPr>
        <w:spacing w:after="40"/>
      </w:pPr>
      <w:r>
        <w:t xml:space="preserve">Disable clinical communication tool accounts (secure messaging, telehealth platforms)</w:t>
      </w:r>
    </w:p>
    <w:p>
      <w:pPr>
        <w:pStyle w:val="ListParagraph"/>
        <w:numPr>
          <w:ilvl w:val="1"/>
          <w:numId w:val="1"/>
        </w:numPr>
        <w:spacing w:after="40"/>
      </w:pPr>
      <w:r>
        <w:t xml:space="preserve">Run the EHR audit log for the employee's last 30 days of activity and save the report</w:t>
      </w:r>
    </w:p>
    <w:p>
      <w:pPr>
        <w:pStyle w:val="ListParagraph"/>
        <w:numPr>
          <w:ilvl w:val="1"/>
          <w:numId w:val="1"/>
        </w:numPr>
        <w:spacing w:after="40"/>
      </w:pPr>
      <w:r>
        <w:t xml:space="preserve">Document the access revocation timestamp in the HRIS offboarding record</w:t>
      </w:r>
    </w:p>
    <w:p>
      <w:pPr>
        <w:spacing w:after="100"/>
      </w:pPr>
      <w:r>
        <w:rPr>
          <w:i/>
          <w:iCs/>
          <w:color w:val="B45309"/>
        </w:rPr>
        <w:t xml:space="preserve">Warning: EHR access must be disabled by end of business on the last day. Not the next business day. Not when IT gets around to it. A former employee with active EHR access is a HIPAA violation waiting to happen.</w:t>
      </w:r>
    </w:p>
    <w:p>
      <w:pPr>
        <w:pStyle w:val="Heading3"/>
        <w:spacing w:after="40" w:before="160"/>
      </w:pPr>
      <w:r>
        <w:t xml:space="preserve">Step 5: Remove controlled substance access</w:t>
      </w:r>
    </w:p>
    <w:p>
      <w:pPr>
        <w:spacing w:after="100"/>
      </w:pPr>
      <w:r>
        <w:t xml:space="preserve">For any employee with access to controlled substances — nurses, pharmacists, anesthesia providers, physicians — the Pharmacy Director removes their access from automated dispensing cabinets (Pyxis or Omnicell) on the last day. For providers with a facility DEA registration, update the registrant list. Conduct a final controlled substance inventory count for any areas where the departing employee had primary access to verify no discrepancies.</w:t>
      </w:r>
    </w:p>
    <w:p>
      <w:pPr>
        <w:pStyle w:val="ListParagraph"/>
        <w:numPr>
          <w:ilvl w:val="1"/>
          <w:numId w:val="1"/>
        </w:numPr>
        <w:spacing w:after="40"/>
      </w:pPr>
      <w:r>
        <w:t xml:space="preserve">Remove the employee's biometric and badge access from all Pyxis/Omnicell cabinets</w:t>
      </w:r>
    </w:p>
    <w:p>
      <w:pPr>
        <w:pStyle w:val="ListParagraph"/>
        <w:numPr>
          <w:ilvl w:val="1"/>
          <w:numId w:val="1"/>
        </w:numPr>
        <w:spacing w:after="40"/>
      </w:pPr>
      <w:r>
        <w:t xml:space="preserve">For providers: update the facility DEA registrant list to remove the departing provider</w:t>
      </w:r>
    </w:p>
    <w:p>
      <w:pPr>
        <w:pStyle w:val="ListParagraph"/>
        <w:numPr>
          <w:ilvl w:val="1"/>
          <w:numId w:val="1"/>
        </w:numPr>
        <w:spacing w:after="40"/>
      </w:pPr>
      <w:r>
        <w:t xml:space="preserve">Conduct a controlled substance count in the departing employee's primary assigned areas</w:t>
      </w:r>
    </w:p>
    <w:p>
      <w:pPr>
        <w:pStyle w:val="ListParagraph"/>
        <w:numPr>
          <w:ilvl w:val="1"/>
          <w:numId w:val="1"/>
        </w:numPr>
        <w:spacing w:after="40"/>
      </w:pPr>
      <w:r>
        <w:t xml:space="preserve">Investigate and document any count discrepancies immediately</w:t>
      </w:r>
    </w:p>
    <w:p>
      <w:pPr>
        <w:pStyle w:val="ListParagraph"/>
        <w:numPr>
          <w:ilvl w:val="1"/>
          <w:numId w:val="1"/>
        </w:numPr>
        <w:spacing w:after="40"/>
      </w:pPr>
      <w:r>
        <w:t xml:space="preserve">File the final count record in the pharmacy compliance folder</w:t>
      </w:r>
    </w:p>
    <w:p>
      <w:pPr>
        <w:pStyle w:val="ListParagraph"/>
        <w:numPr>
          <w:ilvl w:val="1"/>
          <w:numId w:val="1"/>
        </w:numPr>
        <w:spacing w:after="40"/>
      </w:pPr>
      <w:r>
        <w:t xml:space="preserve">Notify the chief pharmacist that controlled substance access removal is complete</w:t>
      </w:r>
    </w:p>
    <w:p>
      <w:pPr>
        <w:pStyle w:val="Heading3"/>
        <w:spacing w:after="40" w:before="160"/>
      </w:pPr>
      <w:r>
        <w:t xml:space="preserve">Step 6: Revoke facility access and collect equipment</w:t>
      </w:r>
    </w:p>
    <w:p>
      <w:pPr>
        <w:spacing w:after="100"/>
      </w:pPr>
      <w:r>
        <w:t xml:space="preserve">IT disables the employee's Active Directory account, which revokes email, VPN, Wi-Fi, and network access. Facilities deactivates the badge for physical building access. The department manager collects all facility-issued items: ID badge, keys, parking pass, pager, laptop, and phone. For remote employees, send a prepaid shipping label for device return with a 7-day deadline.</w:t>
      </w:r>
    </w:p>
    <w:p>
      <w:pPr>
        <w:pStyle w:val="ListParagraph"/>
        <w:numPr>
          <w:ilvl w:val="1"/>
          <w:numId w:val="1"/>
        </w:numPr>
        <w:spacing w:after="40"/>
      </w:pPr>
      <w:r>
        <w:t xml:space="preserve">Disable the Active Directory account (this cascades to email, VPN, SSO-connected apps)</w:t>
      </w:r>
    </w:p>
    <w:p>
      <w:pPr>
        <w:pStyle w:val="ListParagraph"/>
        <w:numPr>
          <w:ilvl w:val="1"/>
          <w:numId w:val="1"/>
        </w:numPr>
        <w:spacing w:after="40"/>
      </w:pPr>
      <w:r>
        <w:t xml:space="preserve">Deactivate the employee's physical access badge in the badge management system</w:t>
      </w:r>
    </w:p>
    <w:p>
      <w:pPr>
        <w:pStyle w:val="ListParagraph"/>
        <w:numPr>
          <w:ilvl w:val="1"/>
          <w:numId w:val="1"/>
        </w:numPr>
        <w:spacing w:after="40"/>
      </w:pPr>
      <w:r>
        <w:t xml:space="preserve">Collect: ID badge, building keys, parking pass, pager</w:t>
      </w:r>
    </w:p>
    <w:p>
      <w:pPr>
        <w:pStyle w:val="ListParagraph"/>
        <w:numPr>
          <w:ilvl w:val="1"/>
          <w:numId w:val="1"/>
        </w:numPr>
        <w:spacing w:after="40"/>
      </w:pPr>
      <w:r>
        <w:t xml:space="preserve">Collect facility-issued devices: laptop, phone, tablet</w:t>
      </w:r>
    </w:p>
    <w:p>
      <w:pPr>
        <w:pStyle w:val="ListParagraph"/>
        <w:numPr>
          <w:ilvl w:val="1"/>
          <w:numId w:val="1"/>
        </w:numPr>
        <w:spacing w:after="40"/>
      </w:pPr>
      <w:r>
        <w:t xml:space="preserve">Wipe all facility-owned devices per the data destruction policy</w:t>
      </w:r>
    </w:p>
    <w:p>
      <w:pPr>
        <w:pStyle w:val="ListParagraph"/>
        <w:numPr>
          <w:ilvl w:val="1"/>
          <w:numId w:val="1"/>
        </w:numPr>
        <w:spacing w:after="40"/>
      </w:pPr>
      <w:r>
        <w:t xml:space="preserve">For remote employees: email a prepaid return shipping label with a 7-day return deadline</w:t>
      </w:r>
    </w:p>
    <w:p>
      <w:pPr>
        <w:pStyle w:val="Heading3"/>
        <w:spacing w:after="40" w:before="160"/>
      </w:pPr>
      <w:r>
        <w:t xml:space="preserve">Step 7: Update credentialing records</w:t>
      </w:r>
    </w:p>
    <w:p>
      <w:pPr>
        <w:spacing w:after="100"/>
      </w:pPr>
      <w:r>
        <w:t xml:space="preserve">For licensed clinical staff (physicians, APPs, nurses with specialized credentials), the credentialing office updates the provider's status in the credentialing database. Remove the provider from the facility's active medical staff roster. Notify insurance payers of the provider's departure for panel management. If the provider is moving to another facility, prepare the verification of employment and credentials letter upon request.</w:t>
      </w:r>
    </w:p>
    <w:p>
      <w:pPr>
        <w:pStyle w:val="ListParagraph"/>
        <w:numPr>
          <w:ilvl w:val="1"/>
          <w:numId w:val="1"/>
        </w:numPr>
        <w:spacing w:after="40"/>
      </w:pPr>
      <w:r>
        <w:t xml:space="preserve">Update the provider's status to 'inactive' in the credentialing database</w:t>
      </w:r>
    </w:p>
    <w:p>
      <w:pPr>
        <w:pStyle w:val="ListParagraph"/>
        <w:numPr>
          <w:ilvl w:val="1"/>
          <w:numId w:val="1"/>
        </w:numPr>
        <w:spacing w:after="40"/>
      </w:pPr>
      <w:r>
        <w:t xml:space="preserve">Remove the provider from the active medical staff roster</w:t>
      </w:r>
    </w:p>
    <w:p>
      <w:pPr>
        <w:pStyle w:val="ListParagraph"/>
        <w:numPr>
          <w:ilvl w:val="1"/>
          <w:numId w:val="1"/>
        </w:numPr>
        <w:spacing w:after="40"/>
      </w:pPr>
      <w:r>
        <w:t xml:space="preserve">Notify contracted insurance payers of the provider's departure date</w:t>
      </w:r>
    </w:p>
    <w:p>
      <w:pPr>
        <w:pStyle w:val="ListParagraph"/>
        <w:numPr>
          <w:ilvl w:val="1"/>
          <w:numId w:val="1"/>
        </w:numPr>
        <w:spacing w:after="40"/>
      </w:pPr>
      <w:r>
        <w:t xml:space="preserve">If applicable: prepare the NPDB query response for the provider's next employer</w:t>
      </w:r>
    </w:p>
    <w:p>
      <w:pPr>
        <w:pStyle w:val="ListParagraph"/>
        <w:numPr>
          <w:ilvl w:val="1"/>
          <w:numId w:val="1"/>
        </w:numPr>
        <w:spacing w:after="40"/>
      </w:pPr>
      <w:r>
        <w:t xml:space="preserve">File the separation documentation in the credentialing file</w:t>
      </w:r>
    </w:p>
    <w:p>
      <w:pPr>
        <w:pStyle w:val="Heading3"/>
        <w:spacing w:after="40" w:before="160"/>
      </w:pPr>
      <w:r>
        <w:t xml:space="preserve">Step 8: Conduct the exit interview and close the offboarding record</w:t>
      </w:r>
    </w:p>
    <w:p>
      <w:pPr>
        <w:spacing w:after="100"/>
      </w:pPr>
      <w:r>
        <w:t xml:space="preserve">HR conducts a 30-minute exit interview during the employee's last week. Use the standard exit interview template covering: reason for leaving, feedback on management, suggestions for improvement, and any unresolved concerns. After the employee's last day, verify all offboarding checklist items are completed, close the HRIS record, and file the completed offboarding checklist.</w:t>
      </w:r>
    </w:p>
    <w:p>
      <w:pPr>
        <w:pStyle w:val="ListParagraph"/>
        <w:numPr>
          <w:ilvl w:val="1"/>
          <w:numId w:val="1"/>
        </w:numPr>
        <w:spacing w:after="40"/>
      </w:pPr>
      <w:r>
        <w:t xml:space="preserve">Schedule the exit interview for the employee's last week</w:t>
      </w:r>
    </w:p>
    <w:p>
      <w:pPr>
        <w:pStyle w:val="ListParagraph"/>
        <w:numPr>
          <w:ilvl w:val="1"/>
          <w:numId w:val="1"/>
        </w:numPr>
        <w:spacing w:after="40"/>
      </w:pPr>
      <w:r>
        <w:t xml:space="preserve">Conduct the interview using the standard template — document responses</w:t>
      </w:r>
    </w:p>
    <w:p>
      <w:pPr>
        <w:pStyle w:val="ListParagraph"/>
        <w:numPr>
          <w:ilvl w:val="1"/>
          <w:numId w:val="1"/>
        </w:numPr>
        <w:spacing w:after="40"/>
      </w:pPr>
      <w:r>
        <w:t xml:space="preserve">Process the final paycheck, PTO payout, and benefits termination per state law</w:t>
      </w:r>
    </w:p>
    <w:p>
      <w:pPr>
        <w:pStyle w:val="ListParagraph"/>
        <w:numPr>
          <w:ilvl w:val="1"/>
          <w:numId w:val="1"/>
        </w:numPr>
        <w:spacing w:after="40"/>
      </w:pPr>
      <w:r>
        <w:t xml:space="preserve">Verify all offboarding checklist items: EHR access revoked, controlled substance access removed, badge deactivated, equipment collected, HIPAA attestation signed</w:t>
      </w:r>
    </w:p>
    <w:p>
      <w:pPr>
        <w:pStyle w:val="ListParagraph"/>
        <w:numPr>
          <w:ilvl w:val="1"/>
          <w:numId w:val="1"/>
        </w:numPr>
        <w:spacing w:after="40"/>
      </w:pPr>
      <w:r>
        <w:t xml:space="preserve">Close the offboarding record in the HRIS</w:t>
      </w:r>
    </w:p>
    <w:p>
      <w:pPr>
        <w:pStyle w:val="ListParagraph"/>
        <w:numPr>
          <w:ilvl w:val="1"/>
          <w:numId w:val="1"/>
        </w:numPr>
        <w:spacing w:after="40"/>
      </w:pPr>
      <w:r>
        <w:t xml:space="preserve">Archive the complete offboarding file</w:t>
      </w:r>
    </w:p>
    <w:p>
      <w:pPr>
        <w:pStyle w:val="Heading2"/>
        <w:spacing w:after="100" w:before="240"/>
      </w:pPr>
      <w:r>
        <w:t xml:space="preserve">Completion Checklist</w:t>
      </w:r>
    </w:p>
    <w:p>
      <w:pPr>
        <w:spacing w:after="40"/>
      </w:pPr>
      <w:r>
        <w:t xml:space="preserve">☐  Separation entered in HRIS within 24 hours of notice</w:t>
      </w:r>
    </w:p>
    <w:p>
      <w:pPr>
        <w:spacing w:after="40"/>
      </w:pPr>
      <w:r>
        <w:t xml:space="preserve">☐  Automated offboarding notifications sent to IT, Pharmacy, Credentialing, and department manager</w:t>
      </w:r>
    </w:p>
    <w:p>
      <w:pPr>
        <w:spacing w:after="40"/>
      </w:pPr>
      <w:r>
        <w:t xml:space="preserve">☐  Patient care handoff completed and active patients reassigned</w:t>
      </w:r>
    </w:p>
    <w:p>
      <w:pPr>
        <w:spacing w:after="40"/>
      </w:pPr>
      <w:r>
        <w:t xml:space="preserve">☐  All open EHR charts and orders completed and signed</w:t>
      </w:r>
    </w:p>
    <w:p>
      <w:pPr>
        <w:spacing w:after="40"/>
      </w:pPr>
      <w:r>
        <w:t xml:space="preserve">☐  HIPAA Confidentiality Exit Attestation signed and filed</w:t>
      </w:r>
    </w:p>
    <w:p>
      <w:pPr>
        <w:spacing w:after="40"/>
      </w:pPr>
      <w:r>
        <w:t xml:space="preserve">☐  EHR access disabled by end of business on last day</w:t>
      </w:r>
    </w:p>
    <w:p>
      <w:pPr>
        <w:spacing w:after="40"/>
      </w:pPr>
      <w:r>
        <w:t xml:space="preserve">☐  EHR audit log for last 30 days saved</w:t>
      </w:r>
    </w:p>
    <w:p>
      <w:pPr>
        <w:spacing w:after="40"/>
      </w:pPr>
      <w:r>
        <w:t xml:space="preserve">☐  Controlled substance access removed from Pyxis/Omnicell</w:t>
      </w:r>
    </w:p>
    <w:p>
      <w:pPr>
        <w:spacing w:after="40"/>
      </w:pPr>
      <w:r>
        <w:t xml:space="preserve">☐  Final controlled substance count completed with no discrepancies</w:t>
      </w:r>
    </w:p>
    <w:p>
      <w:pPr>
        <w:spacing w:after="40"/>
      </w:pPr>
      <w:r>
        <w:t xml:space="preserve">☐  Active Directory account disabled (email, VPN, network access revoked)</w:t>
      </w:r>
    </w:p>
    <w:p>
      <w:pPr>
        <w:spacing w:after="40"/>
      </w:pPr>
      <w:r>
        <w:t xml:space="preserve">☐  Physical access badge deactivated</w:t>
      </w:r>
    </w:p>
    <w:p>
      <w:pPr>
        <w:spacing w:after="40"/>
      </w:pPr>
      <w:r>
        <w:t xml:space="preserve">☐  All facility-issued equipment collected or return shipping label sent</w:t>
      </w:r>
    </w:p>
    <w:p>
      <w:pPr>
        <w:spacing w:after="40"/>
      </w:pPr>
      <w:r>
        <w:t xml:space="preserve">☐  Credentialing records updated and provider marked inactive</w:t>
      </w:r>
    </w:p>
    <w:p>
      <w:pPr>
        <w:spacing w:after="40"/>
      </w:pPr>
      <w:r>
        <w:t xml:space="preserve">☐  Exit interview completed and documented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EHR access revocation time</w:t>
            </w:r>
          </w:p>
        </w:tc>
        <w:tc>
          <w:tcPr>
            <w:tcMar>
              <w:top w:type="dxa" w:w="60"/>
              <w:left w:type="dxa" w:w="120"/>
              <w:bottom w:type="dxa" w:w="60"/>
              <w:right w:type="dxa" w:w="120"/>
            </w:tcMar>
          </w:tcPr>
          <w:p>
            <w:r>
              <w:rPr>
                <w:b w:val="false"/>
                <w:bCs w:val="false"/>
              </w:rPr>
              <w:t xml:space="preserve">100% of departing employees have EHR access disabled by end of business on their last day</w:t>
            </w:r>
          </w:p>
        </w:tc>
      </w:tr>
      <w:tr>
        <w:trPr>
          <w:tblHeader w:val="false"/>
        </w:trPr>
        <w:tc>
          <w:tcPr>
            <w:tcMar>
              <w:top w:type="dxa" w:w="60"/>
              <w:left w:type="dxa" w:w="120"/>
              <w:bottom w:type="dxa" w:w="60"/>
              <w:right w:type="dxa" w:w="120"/>
            </w:tcMar>
          </w:tcPr>
          <w:p>
            <w:r>
              <w:rPr>
                <w:b w:val="false"/>
                <w:bCs w:val="false"/>
              </w:rPr>
              <w:t xml:space="preserve">Offboarding checklist completion rate</w:t>
            </w:r>
          </w:p>
        </w:tc>
        <w:tc>
          <w:tcPr>
            <w:tcMar>
              <w:top w:type="dxa" w:w="60"/>
              <w:left w:type="dxa" w:w="120"/>
              <w:bottom w:type="dxa" w:w="60"/>
              <w:right w:type="dxa" w:w="120"/>
            </w:tcMar>
          </w:tcPr>
          <w:p>
            <w:r>
              <w:rPr>
                <w:b w:val="false"/>
                <w:bCs w:val="false"/>
              </w:rPr>
              <w:t xml:space="preserve">100% of offboarding checklists fully completed within 3 business days of last day</w:t>
            </w:r>
          </w:p>
        </w:tc>
      </w:tr>
      <w:tr>
        <w:trPr>
          <w:tblHeader w:val="false"/>
        </w:trPr>
        <w:tc>
          <w:tcPr>
            <w:tcMar>
              <w:top w:type="dxa" w:w="60"/>
              <w:left w:type="dxa" w:w="120"/>
              <w:bottom w:type="dxa" w:w="60"/>
              <w:right w:type="dxa" w:w="120"/>
            </w:tcMar>
          </w:tcPr>
          <w:p>
            <w:r>
              <w:rPr>
                <w:b w:val="false"/>
                <w:bCs w:val="false"/>
              </w:rPr>
              <w:t xml:space="preserve">Controlled substance count discrepancies at offboarding</w:t>
            </w:r>
          </w:p>
        </w:tc>
        <w:tc>
          <w:tcPr>
            <w:tcMar>
              <w:top w:type="dxa" w:w="60"/>
              <w:left w:type="dxa" w:w="120"/>
              <w:bottom w:type="dxa" w:w="60"/>
              <w:right w:type="dxa" w:w="120"/>
            </w:tcMar>
          </w:tcPr>
          <w:p>
            <w:r>
              <w:rPr>
                <w:b w:val="false"/>
                <w:bCs w:val="false"/>
              </w:rPr>
              <w:t xml:space="preserve">Zero unresolved discrepancies at time of separation</w:t>
            </w:r>
          </w:p>
        </w:tc>
      </w:tr>
      <w:tr>
        <w:trPr>
          <w:tblHeader w:val="false"/>
        </w:trPr>
        <w:tc>
          <w:tcPr>
            <w:tcMar>
              <w:top w:type="dxa" w:w="60"/>
              <w:left w:type="dxa" w:w="120"/>
              <w:bottom w:type="dxa" w:w="60"/>
              <w:right w:type="dxa" w:w="120"/>
            </w:tcMar>
          </w:tcPr>
          <w:p>
            <w:r>
              <w:rPr>
                <w:b w:val="false"/>
                <w:bCs w:val="false"/>
              </w:rPr>
              <w:t xml:space="preserve">Equipment recovery rate</w:t>
            </w:r>
          </w:p>
        </w:tc>
        <w:tc>
          <w:tcPr>
            <w:tcMar>
              <w:top w:type="dxa" w:w="60"/>
              <w:left w:type="dxa" w:w="120"/>
              <w:bottom w:type="dxa" w:w="60"/>
              <w:right w:type="dxa" w:w="120"/>
            </w:tcMar>
          </w:tcPr>
          <w:p>
            <w:r>
              <w:rPr>
                <w:b w:val="false"/>
                <w:bCs w:val="false"/>
              </w:rPr>
              <w:t xml:space="preserve">100% of facility-issued devices recovered within 14 days of last day</w:t>
            </w:r>
          </w:p>
        </w:tc>
      </w:tr>
    </w:tbl>
    <w:p>
      <w:pPr>
        <w:pStyle w:val="Heading2"/>
        <w:spacing w:after="100" w:before="240"/>
      </w:pPr>
      <w:r>
        <w:t xml:space="preserve">Revision Schedule</w:t>
      </w:r>
    </w:p>
    <w:p>
      <w:pPr>
        <w:spacing w:after="100"/>
      </w:pPr>
      <w:r>
        <w:t xml:space="preserve">Annually, or immediately after changes to HIPAA regulations, EHR access management procedures, controlled substance policies, or credentialing requirements.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Offboarding SOP Template for Healthcare Teams</dc:title>
  <dc:creator>Glyde</dc:creator>
  <dc:description>Free employee offboarding SOP template for healthcare HR teams. Covers EHR access revocation, HIPAA exit attestation, credentialing updates, and controlled substance access removal.</dc:description>
  <cp:lastModifiedBy>Un-named</cp:lastModifiedBy>
  <cp:revision>1</cp:revision>
  <dcterms:created xsi:type="dcterms:W3CDTF">2026-07-22T08:34:35.934Z</dcterms:created>
  <dcterms:modified xsi:type="dcterms:W3CDTF">2026-07-22T08:34:35.935Z</dcterms:modified>
</cp:coreProperties>
</file>

<file path=docProps/custom.xml><?xml version="1.0" encoding="utf-8"?>
<Properties xmlns="http://schemas.openxmlformats.org/officeDocument/2006/custom-properties" xmlns:vt="http://schemas.openxmlformats.org/officeDocument/2006/docPropsVTypes"/>
</file>