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Offboarding for Restaurants</w:t>
      </w:r>
    </w:p>
    <w:p>
      <w:pPr>
        <w:spacing w:after="200"/>
      </w:pPr>
      <w:r>
        <w:rPr>
          <w:i/>
          <w:iCs/>
          <w:color w:val="6B7280"/>
        </w:rPr>
        <w:t xml:space="preserve">Free employee offboarding SOP template for restaurant teams. Covers key return, POS access removal, final pay, food safety credential transfer, and exit tasks.</w:t>
      </w:r>
    </w:p>
    <w:p>
      <w:pPr>
        <w:pStyle w:val="Heading2"/>
        <w:spacing w:after="100" w:before="240"/>
      </w:pPr>
      <w:r>
        <w:t xml:space="preserve">Purpose</w:t>
      </w:r>
    </w:p>
    <w:p>
      <w:pPr>
        <w:spacing w:after="100"/>
      </w:pPr>
      <w:r>
        <w:t xml:space="preserve">Ensure every departing restaurant employee is offboarded in a consistent, documented way that protects the business from food safety gaps, security risks, and payroll errors. This SOP covers key and uniform collection, POS access revocation, final paycheck processing, knowledge transfer for station-specific recipes or vendor contacts, and exit interview completion. The goal is a clean departure with zero loose ends — no ghost logins on Toast, no missing walk-in keys, and no recipes that leave with the employee.</w:t>
      </w:r>
    </w:p>
    <w:p>
      <w:pPr>
        <w:pStyle w:val="Heading2"/>
        <w:spacing w:after="100" w:before="240"/>
      </w:pPr>
      <w:r>
        <w:t xml:space="preserve">Scope</w:t>
      </w:r>
    </w:p>
    <w:p>
      <w:pPr>
        <w:spacing w:after="100"/>
      </w:pPr>
      <w:r>
        <w:t xml:space="preserve">Covers offboarding for all BOH and FOH hourly and salaried employees, whether the departure is voluntary or involuntary. Does not cover seasonal layoffs with expected rehire, franchise-level management transitions, or third-party contractor terminations.</w:t>
      </w:r>
    </w:p>
    <w:p>
      <w:pPr>
        <w:pStyle w:val="Heading2"/>
        <w:spacing w:after="100" w:before="240"/>
      </w:pPr>
      <w:r>
        <w:t xml:space="preserve">Prerequisites</w:t>
      </w:r>
    </w:p>
    <w:p>
      <w:pPr>
        <w:pStyle w:val="ListParagraph"/>
        <w:numPr>
          <w:ilvl w:val="0"/>
          <w:numId w:val="1"/>
        </w:numPr>
        <w:spacing w:after="40"/>
      </w:pPr>
      <w:r>
        <w:t xml:space="preserve">Written resignation or termination documentation on file</w:t>
      </w:r>
    </w:p>
    <w:p>
      <w:pPr>
        <w:pStyle w:val="ListParagraph"/>
        <w:numPr>
          <w:ilvl w:val="0"/>
          <w:numId w:val="1"/>
        </w:numPr>
        <w:spacing w:after="40"/>
      </w:pPr>
      <w:r>
        <w:t xml:space="preserve">Final shift date confirmed with the departing employee and posted in 7shifts</w:t>
      </w:r>
    </w:p>
    <w:p>
      <w:pPr>
        <w:pStyle w:val="ListParagraph"/>
        <w:numPr>
          <w:ilvl w:val="0"/>
          <w:numId w:val="1"/>
        </w:numPr>
        <w:spacing w:after="40"/>
      </w:pPr>
      <w:r>
        <w:t xml:space="preserve">Payroll department notified to calculate final wages, accrued PTO, and tip payouts</w:t>
      </w:r>
    </w:p>
    <w:p>
      <w:pPr>
        <w:pStyle w:val="ListParagraph"/>
        <w:numPr>
          <w:ilvl w:val="0"/>
          <w:numId w:val="1"/>
        </w:numPr>
        <w:spacing w:after="40"/>
      </w:pPr>
      <w:r>
        <w:t xml:space="preserve">Replacement or coverage plan in place for the departing employee's shifts</w:t>
      </w:r>
    </w:p>
    <w:p>
      <w:pPr>
        <w:pStyle w:val="ListParagraph"/>
        <w:numPr>
          <w:ilvl w:val="0"/>
          <w:numId w:val="1"/>
        </w:numPr>
        <w:spacing w:after="40"/>
      </w:pPr>
      <w:r>
        <w:t xml:space="preserve">Inventory of all company property issued to the employee (keys, uniforms, parking pass)</w:t>
      </w:r>
    </w:p>
    <w:p>
      <w:pPr>
        <w:pStyle w:val="Heading2"/>
        <w:spacing w:after="100" w:before="240"/>
      </w:pPr>
      <w:r>
        <w:t xml:space="preserve">Roles &amp; Responsibilities</w:t>
      </w:r>
    </w:p>
    <w:p>
      <w:pPr>
        <w:spacing w:after="40" w:before="120"/>
      </w:pPr>
      <w:r>
        <w:rPr>
          <w:b/>
          <w:bCs/>
        </w:rPr>
        <w:t xml:space="preserve">General Manager</w:t>
      </w:r>
    </w:p>
    <w:p>
      <w:pPr>
        <w:pStyle w:val="ListParagraph"/>
        <w:numPr>
          <w:ilvl w:val="0"/>
          <w:numId w:val="1"/>
        </w:numPr>
        <w:spacing w:after="40"/>
      </w:pPr>
      <w:r>
        <w:t xml:space="preserve">Conduct the exit interview and document responses</w:t>
      </w:r>
    </w:p>
    <w:p>
      <w:pPr>
        <w:pStyle w:val="ListParagraph"/>
        <w:numPr>
          <w:ilvl w:val="0"/>
          <w:numId w:val="1"/>
        </w:numPr>
        <w:spacing w:after="40"/>
      </w:pPr>
      <w:r>
        <w:t xml:space="preserve">Sign off on all collected property and confirm nothing is outstanding</w:t>
      </w:r>
    </w:p>
    <w:p>
      <w:pPr>
        <w:pStyle w:val="ListParagraph"/>
        <w:numPr>
          <w:ilvl w:val="0"/>
          <w:numId w:val="1"/>
        </w:numPr>
        <w:spacing w:after="40"/>
      </w:pPr>
      <w:r>
        <w:t xml:space="preserve">Approve the final paycheck calculation before it is processed</w:t>
      </w:r>
    </w:p>
    <w:p>
      <w:pPr>
        <w:spacing w:after="40" w:before="120"/>
      </w:pPr>
      <w:r>
        <w:rPr>
          <w:b/>
          <w:bCs/>
        </w:rPr>
        <w:t xml:space="preserve">Kitchen Manager / FOH Manager</w:t>
      </w:r>
    </w:p>
    <w:p>
      <w:pPr>
        <w:pStyle w:val="ListParagraph"/>
        <w:numPr>
          <w:ilvl w:val="0"/>
          <w:numId w:val="1"/>
        </w:numPr>
        <w:spacing w:after="40"/>
      </w:pPr>
      <w:r>
        <w:t xml:space="preserve">Oversee knowledge transfer of station-specific duties and recipes</w:t>
      </w:r>
    </w:p>
    <w:p>
      <w:pPr>
        <w:pStyle w:val="ListParagraph"/>
        <w:numPr>
          <w:ilvl w:val="0"/>
          <w:numId w:val="1"/>
        </w:numPr>
        <w:spacing w:after="40"/>
      </w:pPr>
      <w:r>
        <w:t xml:space="preserve">Collect any BOH or FOH equipment issued to the employee</w:t>
      </w:r>
    </w:p>
    <w:p>
      <w:pPr>
        <w:pStyle w:val="ListParagraph"/>
        <w:numPr>
          <w:ilvl w:val="0"/>
          <w:numId w:val="1"/>
        </w:numPr>
        <w:spacing w:after="40"/>
      </w:pPr>
      <w:r>
        <w:t xml:space="preserve">Update shift coverage in 7shifts to fill gaps left by the departing employee</w:t>
      </w:r>
    </w:p>
    <w:p>
      <w:pPr>
        <w:spacing w:after="40" w:before="120"/>
      </w:pPr>
      <w:r>
        <w:rPr>
          <w:b/>
          <w:bCs/>
        </w:rPr>
        <w:t xml:space="preserve">Payroll Administrator</w:t>
      </w:r>
    </w:p>
    <w:p>
      <w:pPr>
        <w:pStyle w:val="ListParagraph"/>
        <w:numPr>
          <w:ilvl w:val="0"/>
          <w:numId w:val="1"/>
        </w:numPr>
        <w:spacing w:after="40"/>
      </w:pPr>
      <w:r>
        <w:t xml:space="preserve">Calculate final wages including unreported tips, accrued PTO, and any deductions</w:t>
      </w:r>
    </w:p>
    <w:p>
      <w:pPr>
        <w:pStyle w:val="ListParagraph"/>
        <w:numPr>
          <w:ilvl w:val="0"/>
          <w:numId w:val="1"/>
        </w:numPr>
        <w:spacing w:after="40"/>
      </w:pPr>
      <w:r>
        <w:t xml:space="preserve">Process the final paycheck within the timeframe required by your state</w:t>
      </w:r>
    </w:p>
    <w:p>
      <w:pPr>
        <w:pStyle w:val="Heading2"/>
        <w:spacing w:after="100" w:before="240"/>
      </w:pPr>
      <w:r>
        <w:t xml:space="preserve">Procedure</w:t>
      </w:r>
    </w:p>
    <w:p>
      <w:pPr>
        <w:pStyle w:val="Heading3"/>
        <w:spacing w:after="40" w:before="160"/>
      </w:pPr>
      <w:r>
        <w:t xml:space="preserve">Step 1: Document the departure and confirm the last working day</w:t>
      </w:r>
    </w:p>
    <w:p>
      <w:pPr>
        <w:spacing w:after="100"/>
      </w:pPr>
      <w:r>
        <w:t xml:space="preserve">As soon as a resignation is received or a termination decision is made, document it in writing. Confirm the employee's final shift date in 7shifts and notify the rest of the management team. For voluntary departures, request two weeks notice in writing. For involuntary separations, follow your state's final pay timing requirements — some states require same-day payment.</w:t>
      </w:r>
    </w:p>
    <w:p>
      <w:pPr>
        <w:pStyle w:val="ListParagraph"/>
        <w:numPr>
          <w:ilvl w:val="1"/>
          <w:numId w:val="1"/>
        </w:numPr>
        <w:spacing w:after="40"/>
      </w:pPr>
      <w:r>
        <w:t xml:space="preserve">Collect a written resignation letter or complete the termination form</w:t>
      </w:r>
    </w:p>
    <w:p>
      <w:pPr>
        <w:pStyle w:val="ListParagraph"/>
        <w:numPr>
          <w:ilvl w:val="1"/>
          <w:numId w:val="1"/>
        </w:numPr>
        <w:spacing w:after="40"/>
      </w:pPr>
      <w:r>
        <w:t xml:space="preserve">Confirm the last working day and update 7shifts accordingly</w:t>
      </w:r>
    </w:p>
    <w:p>
      <w:pPr>
        <w:pStyle w:val="ListParagraph"/>
        <w:numPr>
          <w:ilvl w:val="1"/>
          <w:numId w:val="1"/>
        </w:numPr>
        <w:spacing w:after="40"/>
      </w:pPr>
      <w:r>
        <w:t xml:space="preserve">Notify the kitchen manager and FOH manager about the departure</w:t>
      </w:r>
    </w:p>
    <w:p>
      <w:pPr>
        <w:pStyle w:val="ListParagraph"/>
        <w:numPr>
          <w:ilvl w:val="1"/>
          <w:numId w:val="1"/>
        </w:numPr>
        <w:spacing w:after="40"/>
      </w:pPr>
      <w:r>
        <w:t xml:space="preserve">Check your state's final pay law to confirm the deadline for the last paycheck</w:t>
      </w:r>
    </w:p>
    <w:p>
      <w:pPr>
        <w:spacing w:after="100"/>
      </w:pPr>
      <w:r>
        <w:rPr>
          <w:i/>
          <w:iCs/>
          <w:color w:val="B45309"/>
        </w:rPr>
        <w:t xml:space="preserve">Warning: In California, terminated employees must receive their final paycheck on their last day of work. Other states have similar rules. Missing this deadline can result in penalties equal to a full day's pay for each day late.</w:t>
      </w:r>
    </w:p>
    <w:p>
      <w:pPr>
        <w:pStyle w:val="Heading3"/>
        <w:spacing w:after="40" w:before="160"/>
      </w:pPr>
      <w:r>
        <w:t xml:space="preserve">Step 2: Revoke POS and system access</w:t>
      </w:r>
    </w:p>
    <w:p>
      <w:pPr>
        <w:spacing w:after="100"/>
      </w:pPr>
      <w:r>
        <w:t xml:space="preserve">Disable the departing employee's POS login in Toast or Square on or before their final shift ends. Remove their access to 7shifts, any shared Google Drive folders, and group messaging apps. If the employee had manager-level POS permissions (voids, discounts, cash drawer access), audit recent transactions before disabling the account.</w:t>
      </w:r>
    </w:p>
    <w:p>
      <w:pPr>
        <w:pStyle w:val="ListParagraph"/>
        <w:numPr>
          <w:ilvl w:val="1"/>
          <w:numId w:val="1"/>
        </w:numPr>
        <w:spacing w:after="40"/>
      </w:pPr>
      <w:r>
        <w:t xml:space="preserve">Deactivate the employee's POS account in Toast or Square</w:t>
      </w:r>
    </w:p>
    <w:p>
      <w:pPr>
        <w:pStyle w:val="ListParagraph"/>
        <w:numPr>
          <w:ilvl w:val="1"/>
          <w:numId w:val="1"/>
        </w:numPr>
        <w:spacing w:after="40"/>
      </w:pPr>
      <w:r>
        <w:t xml:space="preserve">Remove the employee from 7shifts (or mark as inactive)</w:t>
      </w:r>
    </w:p>
    <w:p>
      <w:pPr>
        <w:pStyle w:val="ListParagraph"/>
        <w:numPr>
          <w:ilvl w:val="1"/>
          <w:numId w:val="1"/>
        </w:numPr>
        <w:spacing w:after="40"/>
      </w:pPr>
      <w:r>
        <w:t xml:space="preserve">Remove from group chats, shared Google Docs, and any restaurant management apps</w:t>
      </w:r>
    </w:p>
    <w:p>
      <w:pPr>
        <w:pStyle w:val="ListParagraph"/>
        <w:numPr>
          <w:ilvl w:val="1"/>
          <w:numId w:val="1"/>
        </w:numPr>
        <w:spacing w:after="40"/>
      </w:pPr>
      <w:r>
        <w:t xml:space="preserve">If the employee had void or discount permissions, review the last 30 days of their POS activity</w:t>
      </w:r>
    </w:p>
    <w:p>
      <w:pPr>
        <w:spacing w:after="100"/>
      </w:pPr>
      <w:r>
        <w:rPr>
          <w:i/>
          <w:iCs/>
          <w:color w:val="1F7A4D"/>
        </w:rPr>
        <w:t xml:space="preserve">Tip: Set the POS account to inactive rather than deleting it. You may need to reference their transaction history for tip disputes or audits.</w:t>
      </w:r>
    </w:p>
    <w:p>
      <w:pPr>
        <w:pStyle w:val="Heading3"/>
        <w:spacing w:after="40" w:before="160"/>
      </w:pPr>
      <w:r>
        <w:t xml:space="preserve">Step 3: Collect all company property</w:t>
      </w:r>
    </w:p>
    <w:p>
      <w:pPr>
        <w:spacing w:after="100"/>
      </w:pPr>
      <w:r>
        <w:t xml:space="preserve">Before the employee's final shift ends, collect every item that belongs to the restaurant: keys (front door, walk-in, office, safe), uniforms, aprons, name badges, parking passes, and any equipment such as thermometers or knives checked out to them. Use a property return checklist and have both the manager and employee sign it.</w:t>
      </w:r>
    </w:p>
    <w:p>
      <w:pPr>
        <w:pStyle w:val="ListParagraph"/>
        <w:numPr>
          <w:ilvl w:val="1"/>
          <w:numId w:val="1"/>
        </w:numPr>
        <w:spacing w:after="40"/>
      </w:pPr>
      <w:r>
        <w:t xml:space="preserve">Collect all keys — front door, walk-in cooler, back office, safe</w:t>
      </w:r>
    </w:p>
    <w:p>
      <w:pPr>
        <w:pStyle w:val="ListParagraph"/>
        <w:numPr>
          <w:ilvl w:val="1"/>
          <w:numId w:val="1"/>
        </w:numPr>
        <w:spacing w:after="40"/>
      </w:pPr>
      <w:r>
        <w:t xml:space="preserve">Collect uniforms, aprons, and name badges</w:t>
      </w:r>
    </w:p>
    <w:p>
      <w:pPr>
        <w:pStyle w:val="ListParagraph"/>
        <w:numPr>
          <w:ilvl w:val="1"/>
          <w:numId w:val="1"/>
        </w:numPr>
        <w:spacing w:after="40"/>
      </w:pPr>
      <w:r>
        <w:t xml:space="preserve">Collect any assigned equipment (thermometers, chef knives, tablets)</w:t>
      </w:r>
    </w:p>
    <w:p>
      <w:pPr>
        <w:pStyle w:val="ListParagraph"/>
        <w:numPr>
          <w:ilvl w:val="1"/>
          <w:numId w:val="1"/>
        </w:numPr>
        <w:spacing w:after="40"/>
      </w:pPr>
      <w:r>
        <w:t xml:space="preserve">Have the employee sign the property return checklist</w:t>
      </w:r>
    </w:p>
    <w:p>
      <w:pPr>
        <w:pStyle w:val="ListParagraph"/>
        <w:numPr>
          <w:ilvl w:val="1"/>
          <w:numId w:val="1"/>
        </w:numPr>
        <w:spacing w:after="40"/>
      </w:pPr>
      <w:r>
        <w:t xml:space="preserve">If any items are missing, document them and determine if a payroll deduction applies per your state law</w:t>
      </w:r>
    </w:p>
    <w:p>
      <w:pPr>
        <w:spacing w:after="100"/>
      </w:pPr>
      <w:r>
        <w:rPr>
          <w:i/>
          <w:iCs/>
          <w:color w:val="B45309"/>
        </w:rPr>
        <w:t xml:space="preserve">Warning: If the departing employee had a key to the walk-in cooler or safe, and you cannot collect it, change the lock or combination immediately. Food inventory and cash are at risk.</w:t>
      </w:r>
    </w:p>
    <w:p>
      <w:pPr>
        <w:pStyle w:val="Heading3"/>
        <w:spacing w:after="40" w:before="160"/>
      </w:pPr>
      <w:r>
        <w:t xml:space="preserve">Step 4: Complete the knowledge transfer</w:t>
      </w:r>
    </w:p>
    <w:p>
      <w:pPr>
        <w:spacing w:after="100"/>
      </w:pPr>
      <w:r>
        <w:t xml:space="preserve">Have the departing employee walk their replacement or the kitchen/FOH manager through any station-specific knowledge that is not already documented: prep recipes with personal notes, vendor contact preferences, equipment quirks (the ice machine that needs a reset every Tuesday), and regular customer preferences. Record this as a screen recording or written notes.</w:t>
      </w:r>
    </w:p>
    <w:p>
      <w:pPr>
        <w:pStyle w:val="ListParagraph"/>
        <w:numPr>
          <w:ilvl w:val="1"/>
          <w:numId w:val="1"/>
        </w:numPr>
        <w:spacing w:after="40"/>
      </w:pPr>
      <w:r>
        <w:t xml:space="preserve">Document station-specific prep routines and recipes that are not in the recipe book</w:t>
      </w:r>
    </w:p>
    <w:p>
      <w:pPr>
        <w:pStyle w:val="ListParagraph"/>
        <w:numPr>
          <w:ilvl w:val="1"/>
          <w:numId w:val="1"/>
        </w:numPr>
        <w:spacing w:after="40"/>
      </w:pPr>
      <w:r>
        <w:t xml:space="preserve">Transfer vendor contact details and any standing order preferences</w:t>
      </w:r>
    </w:p>
    <w:p>
      <w:pPr>
        <w:pStyle w:val="ListParagraph"/>
        <w:numPr>
          <w:ilvl w:val="1"/>
          <w:numId w:val="1"/>
        </w:numPr>
        <w:spacing w:after="40"/>
      </w:pPr>
      <w:r>
        <w:t xml:space="preserve">Note any equipment issues or workarounds the employee handled</w:t>
      </w:r>
    </w:p>
    <w:p>
      <w:pPr>
        <w:pStyle w:val="ListParagraph"/>
        <w:numPr>
          <w:ilvl w:val="1"/>
          <w:numId w:val="1"/>
        </w:numPr>
        <w:spacing w:after="40"/>
      </w:pPr>
      <w:r>
        <w:t xml:space="preserve">Record regular customer preferences if the employee served a regular section</w:t>
      </w:r>
    </w:p>
    <w:p>
      <w:pPr>
        <w:spacing w:after="100"/>
      </w:pPr>
      <w:r>
        <w:rPr>
          <w:i/>
          <w:iCs/>
          <w:color w:val="1F7A4D"/>
        </w:rPr>
        <w:t xml:space="preserve">Tip: Use Glyde to record the departing employee walking through their station setup. A 10-minute recording captures details that would take an hour to write down.</w:t>
      </w:r>
    </w:p>
    <w:p>
      <w:pPr>
        <w:pStyle w:val="Heading3"/>
        <w:spacing w:after="40" w:before="160"/>
      </w:pPr>
      <w:r>
        <w:t xml:space="preserve">Step 5: Process the final paycheck</w:t>
      </w:r>
    </w:p>
    <w:p>
      <w:pPr>
        <w:spacing w:after="100"/>
      </w:pPr>
      <w:r>
        <w:t xml:space="preserve">Calculate the final paycheck including all hours worked through the last shift, any accrued but unused PTO (if your policy pays it out), unreported cash tips, and any deductions for missing property (where legally permitted). Process the check within the timeline required by your state's labor law. Provide the employee with their final pay stub showing all calculations.</w:t>
      </w:r>
    </w:p>
    <w:p>
      <w:pPr>
        <w:pStyle w:val="ListParagraph"/>
        <w:numPr>
          <w:ilvl w:val="1"/>
          <w:numId w:val="1"/>
        </w:numPr>
        <w:spacing w:after="40"/>
      </w:pPr>
      <w:r>
        <w:t xml:space="preserve">Calculate hours worked through the final shift</w:t>
      </w:r>
    </w:p>
    <w:p>
      <w:pPr>
        <w:pStyle w:val="ListParagraph"/>
        <w:numPr>
          <w:ilvl w:val="1"/>
          <w:numId w:val="1"/>
        </w:numPr>
        <w:spacing w:after="40"/>
      </w:pPr>
      <w:r>
        <w:t xml:space="preserve">Add accrued PTO payout if applicable under your company policy</w:t>
      </w:r>
    </w:p>
    <w:p>
      <w:pPr>
        <w:pStyle w:val="ListParagraph"/>
        <w:numPr>
          <w:ilvl w:val="1"/>
          <w:numId w:val="1"/>
        </w:numPr>
        <w:spacing w:after="40"/>
      </w:pPr>
      <w:r>
        <w:t xml:space="preserve">Include any unreported or pooled tips owed</w:t>
      </w:r>
    </w:p>
    <w:p>
      <w:pPr>
        <w:pStyle w:val="ListParagraph"/>
        <w:numPr>
          <w:ilvl w:val="1"/>
          <w:numId w:val="1"/>
        </w:numPr>
        <w:spacing w:after="40"/>
      </w:pPr>
      <w:r>
        <w:t xml:space="preserve">Apply any legal deductions for unreturned property</w:t>
      </w:r>
    </w:p>
    <w:p>
      <w:pPr>
        <w:pStyle w:val="ListParagraph"/>
        <w:numPr>
          <w:ilvl w:val="1"/>
          <w:numId w:val="1"/>
        </w:numPr>
        <w:spacing w:after="40"/>
      </w:pPr>
      <w:r>
        <w:t xml:space="preserve">Deliver the final paycheck and pay stub within your state's required timeframe</w:t>
      </w:r>
    </w:p>
    <w:p>
      <w:pPr>
        <w:pStyle w:val="Heading3"/>
        <w:spacing w:after="40" w:before="160"/>
      </w:pPr>
      <w:r>
        <w:t xml:space="preserve">Step 6: Conduct the exit interview</w:t>
      </w:r>
    </w:p>
    <w:p>
      <w:pPr>
        <w:spacing w:after="100"/>
      </w:pPr>
      <w:r>
        <w:t xml:space="preserve">The GM sits down with the departing employee for a 15-20 minute exit interview. Ask about their experience, what worked well, what they would change, and why they are leaving. Be direct but not defensive. Document the responses — patterns across multiple exit interviews reveal real operational problems. Even in involuntary separations, a brief conversation about their experience provides useful data.</w:t>
      </w:r>
    </w:p>
    <w:p>
      <w:pPr>
        <w:pStyle w:val="ListParagraph"/>
        <w:numPr>
          <w:ilvl w:val="1"/>
          <w:numId w:val="1"/>
        </w:numPr>
        <w:spacing w:after="40"/>
      </w:pPr>
      <w:r>
        <w:t xml:space="preserve">Schedule 15-20 minutes before or after the employee's final shift</w:t>
      </w:r>
    </w:p>
    <w:p>
      <w:pPr>
        <w:pStyle w:val="ListParagraph"/>
        <w:numPr>
          <w:ilvl w:val="1"/>
          <w:numId w:val="1"/>
        </w:numPr>
        <w:spacing w:after="40"/>
      </w:pPr>
      <w:r>
        <w:t xml:space="preserve">Ask what they enjoyed, what frustrated them, and what they would improve</w:t>
      </w:r>
    </w:p>
    <w:p>
      <w:pPr>
        <w:pStyle w:val="ListParagraph"/>
        <w:numPr>
          <w:ilvl w:val="1"/>
          <w:numId w:val="1"/>
        </w:numPr>
        <w:spacing w:after="40"/>
      </w:pPr>
      <w:r>
        <w:t xml:space="preserve">Ask if they felt adequately trained and supported</w:t>
      </w:r>
    </w:p>
    <w:p>
      <w:pPr>
        <w:pStyle w:val="ListParagraph"/>
        <w:numPr>
          <w:ilvl w:val="1"/>
          <w:numId w:val="1"/>
        </w:numPr>
        <w:spacing w:after="40"/>
      </w:pPr>
      <w:r>
        <w:t xml:space="preserve">Document the responses in writing and file them</w:t>
      </w:r>
    </w:p>
    <w:p>
      <w:pPr>
        <w:pStyle w:val="ListParagraph"/>
        <w:numPr>
          <w:ilvl w:val="1"/>
          <w:numId w:val="1"/>
        </w:numPr>
        <w:spacing w:after="40"/>
      </w:pPr>
      <w:r>
        <w:t xml:space="preserve">Thank the employee for their time regardless of the circumstances</w:t>
      </w:r>
    </w:p>
    <w:p>
      <w:pPr>
        <w:pStyle w:val="Heading3"/>
        <w:spacing w:after="40" w:before="160"/>
      </w:pPr>
      <w:r>
        <w:t xml:space="preserve">Step 7: Update health and safety records</w:t>
      </w:r>
    </w:p>
    <w:p>
      <w:pPr>
        <w:spacing w:after="100"/>
      </w:pPr>
      <w:r>
        <w:t xml:space="preserve">Remove the departing employee from your active ServSafe tracking, food handler certification roster, and any health department records that list active food handlers. If the employee held the required manager-level ServSafe certification for your shift coverage, confirm that another certified manager covers their shifts before they leave.</w:t>
      </w:r>
    </w:p>
    <w:p>
      <w:pPr>
        <w:pStyle w:val="ListParagraph"/>
        <w:numPr>
          <w:ilvl w:val="1"/>
          <w:numId w:val="1"/>
        </w:numPr>
        <w:spacing w:after="40"/>
      </w:pPr>
      <w:r>
        <w:t xml:space="preserve">Remove the employee from the active food handler certification roster</w:t>
      </w:r>
    </w:p>
    <w:p>
      <w:pPr>
        <w:pStyle w:val="ListParagraph"/>
        <w:numPr>
          <w:ilvl w:val="1"/>
          <w:numId w:val="1"/>
        </w:numPr>
        <w:spacing w:after="40"/>
      </w:pPr>
      <w:r>
        <w:t xml:space="preserve">Confirm ServSafe manager coverage is maintained for all shifts</w:t>
      </w:r>
    </w:p>
    <w:p>
      <w:pPr>
        <w:pStyle w:val="ListParagraph"/>
        <w:numPr>
          <w:ilvl w:val="1"/>
          <w:numId w:val="1"/>
        </w:numPr>
        <w:spacing w:after="40"/>
      </w:pPr>
      <w:r>
        <w:t xml:space="preserve">Update emergency contact lists and fire evacuation role assignments</w:t>
      </w:r>
    </w:p>
    <w:p>
      <w:pPr>
        <w:pStyle w:val="ListParagraph"/>
        <w:numPr>
          <w:ilvl w:val="1"/>
          <w:numId w:val="1"/>
        </w:numPr>
        <w:spacing w:after="40"/>
      </w:pPr>
      <w:r>
        <w:t xml:space="preserve">Archive the employee's training records per your document retention policy</w:t>
      </w:r>
    </w:p>
    <w:p>
      <w:pPr>
        <w:pStyle w:val="Heading3"/>
        <w:spacing w:after="40" w:before="160"/>
      </w:pPr>
      <w:r>
        <w:t xml:space="preserve">Step 8: File all offboarding documentation</w:t>
      </w:r>
    </w:p>
    <w:p>
      <w:pPr>
        <w:spacing w:after="100"/>
      </w:pPr>
      <w:r>
        <w:t xml:space="preserve">Collect and file every document from the offboarding process: resignation or termination letter, signed property return checklist, final paycheck receipt, exit interview notes, and POS access removal confirmation. Store these in the employee's file for a minimum of 3 years (longer if your state requires it). These records protect the restaurant in wage disputes, unemployment claims, and liability situations.</w:t>
      </w:r>
    </w:p>
    <w:p>
      <w:pPr>
        <w:pStyle w:val="ListParagraph"/>
        <w:numPr>
          <w:ilvl w:val="1"/>
          <w:numId w:val="1"/>
        </w:numPr>
        <w:spacing w:after="40"/>
      </w:pPr>
      <w:r>
        <w:t xml:space="preserve">File the resignation or termination documentation</w:t>
      </w:r>
    </w:p>
    <w:p>
      <w:pPr>
        <w:pStyle w:val="ListParagraph"/>
        <w:numPr>
          <w:ilvl w:val="1"/>
          <w:numId w:val="1"/>
        </w:numPr>
        <w:spacing w:after="40"/>
      </w:pPr>
      <w:r>
        <w:t xml:space="preserve">File the signed property return checklist</w:t>
      </w:r>
    </w:p>
    <w:p>
      <w:pPr>
        <w:pStyle w:val="ListParagraph"/>
        <w:numPr>
          <w:ilvl w:val="1"/>
          <w:numId w:val="1"/>
        </w:numPr>
        <w:spacing w:after="40"/>
      </w:pPr>
      <w:r>
        <w:t xml:space="preserve">File the final paycheck receipt with the pay stub</w:t>
      </w:r>
    </w:p>
    <w:p>
      <w:pPr>
        <w:pStyle w:val="ListParagraph"/>
        <w:numPr>
          <w:ilvl w:val="1"/>
          <w:numId w:val="1"/>
        </w:numPr>
        <w:spacing w:after="40"/>
      </w:pPr>
      <w:r>
        <w:t xml:space="preserve">File the exit interview notes</w:t>
      </w:r>
    </w:p>
    <w:p>
      <w:pPr>
        <w:pStyle w:val="ListParagraph"/>
        <w:numPr>
          <w:ilvl w:val="1"/>
          <w:numId w:val="1"/>
        </w:numPr>
        <w:spacing w:after="40"/>
      </w:pPr>
      <w:r>
        <w:t xml:space="preserve">Confirm all files are stored securely for the required retention period</w:t>
      </w:r>
    </w:p>
    <w:p>
      <w:pPr>
        <w:pStyle w:val="Heading2"/>
        <w:spacing w:after="100" w:before="240"/>
      </w:pPr>
      <w:r>
        <w:t xml:space="preserve">Completion Checklist</w:t>
      </w:r>
    </w:p>
    <w:p>
      <w:pPr>
        <w:spacing w:after="40"/>
      </w:pPr>
      <w:r>
        <w:t xml:space="preserve">☐  Resignation or termination documented in writing</w:t>
      </w:r>
    </w:p>
    <w:p>
      <w:pPr>
        <w:spacing w:after="40"/>
      </w:pPr>
      <w:r>
        <w:t xml:space="preserve">☐  Final shift date confirmed and updated in 7shifts</w:t>
      </w:r>
    </w:p>
    <w:p>
      <w:pPr>
        <w:spacing w:after="40"/>
      </w:pPr>
      <w:r>
        <w:t xml:space="preserve">☐  POS account deactivated in Toast or Square</w:t>
      </w:r>
    </w:p>
    <w:p>
      <w:pPr>
        <w:spacing w:after="40"/>
      </w:pPr>
      <w:r>
        <w:t xml:space="preserve">☐  7shifts access removed or set to inactive</w:t>
      </w:r>
    </w:p>
    <w:p>
      <w:pPr>
        <w:spacing w:after="40"/>
      </w:pPr>
      <w:r>
        <w:t xml:space="preserve">☐  Removed from group chats and shared documents</w:t>
      </w:r>
    </w:p>
    <w:p>
      <w:pPr>
        <w:spacing w:after="40"/>
      </w:pPr>
      <w:r>
        <w:t xml:space="preserve">☐  All keys collected (front door, walk-in, office, safe)</w:t>
      </w:r>
    </w:p>
    <w:p>
      <w:pPr>
        <w:spacing w:after="40"/>
      </w:pPr>
      <w:r>
        <w:t xml:space="preserve">☐  Uniforms, aprons, and name badges returned</w:t>
      </w:r>
    </w:p>
    <w:p>
      <w:pPr>
        <w:spacing w:after="40"/>
      </w:pPr>
      <w:r>
        <w:t xml:space="preserve">☐  Assigned equipment returned and accounted for</w:t>
      </w:r>
    </w:p>
    <w:p>
      <w:pPr>
        <w:spacing w:after="40"/>
      </w:pPr>
      <w:r>
        <w:t xml:space="preserve">☐  Knowledge transfer completed and documented</w:t>
      </w:r>
    </w:p>
    <w:p>
      <w:pPr>
        <w:spacing w:after="40"/>
      </w:pPr>
      <w:r>
        <w:t xml:space="preserve">☐  Final paycheck calculated and delivered within state deadline</w:t>
      </w:r>
    </w:p>
    <w:p>
      <w:pPr>
        <w:spacing w:after="40"/>
      </w:pPr>
      <w:r>
        <w:t xml:space="preserve">☐  Exit interview conducted and responses filed</w:t>
      </w:r>
    </w:p>
    <w:p>
      <w:pPr>
        <w:spacing w:after="40"/>
      </w:pPr>
      <w:r>
        <w:t xml:space="preserve">☐  ServSafe roster updated and shift coverage confirmed</w:t>
      </w:r>
    </w:p>
    <w:p>
      <w:pPr>
        <w:spacing w:after="40"/>
      </w:pPr>
      <w:r>
        <w:t xml:space="preserve">☐  Emergency contact and evacuation lists updated</w:t>
      </w:r>
    </w:p>
    <w:p>
      <w:pPr>
        <w:spacing w:after="40"/>
      </w:pPr>
      <w:r>
        <w:t xml:space="preserve">☐  All offboarding documents filed in employee record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complete offboarding</w:t>
            </w:r>
          </w:p>
        </w:tc>
        <w:tc>
          <w:tcPr>
            <w:tcMar>
              <w:top w:type="dxa" w:w="60"/>
              <w:left w:type="dxa" w:w="120"/>
              <w:bottom w:type="dxa" w:w="60"/>
              <w:right w:type="dxa" w:w="120"/>
            </w:tcMar>
          </w:tcPr>
          <w:p>
            <w:r>
              <w:rPr>
                <w:b w:val="false"/>
                <w:bCs w:val="false"/>
              </w:rPr>
              <w:t xml:space="preserve">Within 3 business days of the employee's last shift</w:t>
            </w:r>
          </w:p>
        </w:tc>
      </w:tr>
      <w:tr>
        <w:trPr>
          <w:tblHeader w:val="false"/>
        </w:trPr>
        <w:tc>
          <w:tcPr>
            <w:tcMar>
              <w:top w:type="dxa" w:w="60"/>
              <w:left w:type="dxa" w:w="120"/>
              <w:bottom w:type="dxa" w:w="60"/>
              <w:right w:type="dxa" w:w="120"/>
            </w:tcMar>
          </w:tcPr>
          <w:p>
            <w:r>
              <w:rPr>
                <w:b w:val="false"/>
                <w:bCs w:val="false"/>
              </w:rPr>
              <w:t xml:space="preserve">Property collection rate</w:t>
            </w:r>
          </w:p>
        </w:tc>
        <w:tc>
          <w:tcPr>
            <w:tcMar>
              <w:top w:type="dxa" w:w="60"/>
              <w:left w:type="dxa" w:w="120"/>
              <w:bottom w:type="dxa" w:w="60"/>
              <w:right w:type="dxa" w:w="120"/>
            </w:tcMar>
          </w:tcPr>
          <w:p>
            <w:r>
              <w:rPr>
                <w:b w:val="false"/>
                <w:bCs w:val="false"/>
              </w:rPr>
              <w:t xml:space="preserve">100% of issued items returned or documented as missing</w:t>
            </w:r>
          </w:p>
        </w:tc>
      </w:tr>
      <w:tr>
        <w:trPr>
          <w:tblHeader w:val="false"/>
        </w:trPr>
        <w:tc>
          <w:tcPr>
            <w:tcMar>
              <w:top w:type="dxa" w:w="60"/>
              <w:left w:type="dxa" w:w="120"/>
              <w:bottom w:type="dxa" w:w="60"/>
              <w:right w:type="dxa" w:w="120"/>
            </w:tcMar>
          </w:tcPr>
          <w:p>
            <w:r>
              <w:rPr>
                <w:b w:val="false"/>
                <w:bCs w:val="false"/>
              </w:rPr>
              <w:t xml:space="preserve">Final paycheck compliance</w:t>
            </w:r>
          </w:p>
        </w:tc>
        <w:tc>
          <w:tcPr>
            <w:tcMar>
              <w:top w:type="dxa" w:w="60"/>
              <w:left w:type="dxa" w:w="120"/>
              <w:bottom w:type="dxa" w:w="60"/>
              <w:right w:type="dxa" w:w="120"/>
            </w:tcMar>
          </w:tcPr>
          <w:p>
            <w:r>
              <w:rPr>
                <w:b w:val="false"/>
                <w:bCs w:val="false"/>
              </w:rPr>
              <w:t xml:space="preserve">100% delivered within state-required timeframe</w:t>
            </w:r>
          </w:p>
        </w:tc>
      </w:tr>
      <w:tr>
        <w:trPr>
          <w:tblHeader w:val="false"/>
        </w:trPr>
        <w:tc>
          <w:tcPr>
            <w:tcMar>
              <w:top w:type="dxa" w:w="60"/>
              <w:left w:type="dxa" w:w="120"/>
              <w:bottom w:type="dxa" w:w="60"/>
              <w:right w:type="dxa" w:w="120"/>
            </w:tcMar>
          </w:tcPr>
          <w:p>
            <w:r>
              <w:rPr>
                <w:b w:val="false"/>
                <w:bCs w:val="false"/>
              </w:rPr>
              <w:t xml:space="preserve">POS access revocation time</w:t>
            </w:r>
          </w:p>
        </w:tc>
        <w:tc>
          <w:tcPr>
            <w:tcMar>
              <w:top w:type="dxa" w:w="60"/>
              <w:left w:type="dxa" w:w="120"/>
              <w:bottom w:type="dxa" w:w="60"/>
              <w:right w:type="dxa" w:w="120"/>
            </w:tcMar>
          </w:tcPr>
          <w:p>
            <w:r>
              <w:rPr>
                <w:b w:val="false"/>
                <w:bCs w:val="false"/>
              </w:rPr>
              <w:t xml:space="preserve">Within 1 hour of the employee's final shift ending</w:t>
            </w:r>
          </w:p>
        </w:tc>
      </w:tr>
      <w:tr>
        <w:trPr>
          <w:tblHeader w:val="false"/>
        </w:trPr>
        <w:tc>
          <w:tcPr>
            <w:tcMar>
              <w:top w:type="dxa" w:w="60"/>
              <w:left w:type="dxa" w:w="120"/>
              <w:bottom w:type="dxa" w:w="60"/>
              <w:right w:type="dxa" w:w="120"/>
            </w:tcMar>
          </w:tcPr>
          <w:p>
            <w:r>
              <w:rPr>
                <w:b w:val="false"/>
                <w:bCs w:val="false"/>
              </w:rPr>
              <w:t xml:space="preserve">Exit interview completion rate</w:t>
            </w:r>
          </w:p>
        </w:tc>
        <w:tc>
          <w:tcPr>
            <w:tcMar>
              <w:top w:type="dxa" w:w="60"/>
              <w:left w:type="dxa" w:w="120"/>
              <w:bottom w:type="dxa" w:w="60"/>
              <w:right w:type="dxa" w:w="120"/>
            </w:tcMar>
          </w:tcPr>
          <w:p>
            <w:r>
              <w:rPr>
                <w:b w:val="false"/>
                <w:bCs w:val="false"/>
              </w:rPr>
              <w:t xml:space="preserve">90% or higher for voluntary departures</w:t>
            </w:r>
          </w:p>
        </w:tc>
      </w:tr>
    </w:tbl>
    <w:p>
      <w:pPr>
        <w:pStyle w:val="Heading2"/>
        <w:spacing w:after="100" w:before="240"/>
      </w:pPr>
      <w:r>
        <w:t xml:space="preserve">Revision Schedule</w:t>
      </w:r>
    </w:p>
    <w:p>
      <w:pPr>
        <w:spacing w:after="100"/>
      </w:pPr>
      <w:r>
        <w:t xml:space="preserve">Twice per year, or immediately after any change in state labor law, POS system migration, or health code update.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Offboarding for Restaurants</dc:title>
  <dc:creator>Glyde</dc:creator>
  <dc:description>Free employee offboarding SOP template for restaurant teams. Covers key return, POS access removal, final pay, food safety credential transfer, and exit tasks.</dc:description>
  <cp:lastModifiedBy>Un-named</cp:lastModifiedBy>
  <cp:revision>1</cp:revision>
  <dcterms:created xsi:type="dcterms:W3CDTF">2026-07-22T08:34:35.983Z</dcterms:created>
  <dcterms:modified xsi:type="dcterms:W3CDTF">2026-07-22T08:34:35.983Z</dcterms:modified>
</cp:coreProperties>
</file>

<file path=docProps/custom.xml><?xml version="1.0" encoding="utf-8"?>
<Properties xmlns="http://schemas.openxmlformats.org/officeDocument/2006/custom-properties" xmlns:vt="http://schemas.openxmlformats.org/officeDocument/2006/docPropsVTypes"/>
</file>