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Offboarding SOP Template for Retail Teams</w:t>
      </w:r>
    </w:p>
    <w:p>
      <w:pPr>
        <w:spacing w:after="200"/>
      </w:pPr>
      <w:r>
        <w:rPr>
          <w:i/>
          <w:iCs/>
          <w:color w:val="6B7280"/>
        </w:rPr>
        <w:t xml:space="preserve">Free employee offboarding SOP template for retail stores. Covers POS access removal, key collection, final pay, knowledge transfer, and exit documentation.</w:t>
      </w:r>
    </w:p>
    <w:p>
      <w:pPr>
        <w:pStyle w:val="Heading2"/>
        <w:spacing w:after="100" w:before="240"/>
      </w:pPr>
      <w:r>
        <w:t xml:space="preserve">Purpose</w:t>
      </w:r>
    </w:p>
    <w:p>
      <w:pPr>
        <w:spacing w:after="100"/>
      </w:pPr>
      <w:r>
        <w:t xml:space="preserve">Ensure every departing retail associate is offboarded consistently, with all access revoked, company property returned, final pay processed correctly, and knowledge transferred to the team. This SOP covers system access removal, key and property collection, shift coverage, final paycheck compliance, exit interviews, and documentation filing. The goal is a clean departure with no lingering security risks, no payroll errors, and no gaps in store coverage.</w:t>
      </w:r>
    </w:p>
    <w:p>
      <w:pPr>
        <w:pStyle w:val="Heading2"/>
        <w:spacing w:after="100" w:before="240"/>
      </w:pPr>
      <w:r>
        <w:t xml:space="preserve">Scope</w:t>
      </w:r>
    </w:p>
    <w:p>
      <w:pPr>
        <w:spacing w:after="100"/>
      </w:pPr>
      <w:r>
        <w:t xml:space="preserve">Covers offboarding for all store-level hourly and salaried employees, whether the departure is voluntary (resignation) or involuntary (termination). Applies to full-time, part-time, and seasonal associates. Does not cover corporate office departures, distribution center employees, or franchise-level ownership changes.</w:t>
      </w:r>
    </w:p>
    <w:p>
      <w:pPr>
        <w:pStyle w:val="Heading2"/>
        <w:spacing w:after="100" w:before="240"/>
      </w:pPr>
      <w:r>
        <w:t xml:space="preserve">Prerequisites</w:t>
      </w:r>
    </w:p>
    <w:p>
      <w:pPr>
        <w:pStyle w:val="ListParagraph"/>
        <w:numPr>
          <w:ilvl w:val="0"/>
          <w:numId w:val="1"/>
        </w:numPr>
        <w:spacing w:after="40"/>
      </w:pPr>
      <w:r>
        <w:t xml:space="preserve">Written resignation or termination documentation on file</w:t>
      </w:r>
    </w:p>
    <w:p>
      <w:pPr>
        <w:pStyle w:val="ListParagraph"/>
        <w:numPr>
          <w:ilvl w:val="0"/>
          <w:numId w:val="1"/>
        </w:numPr>
        <w:spacing w:after="40"/>
      </w:pPr>
      <w:r>
        <w:t xml:space="preserve">Final shift date confirmed and updated in When I Work</w:t>
      </w:r>
    </w:p>
    <w:p>
      <w:pPr>
        <w:pStyle w:val="ListParagraph"/>
        <w:numPr>
          <w:ilvl w:val="0"/>
          <w:numId w:val="1"/>
        </w:numPr>
        <w:spacing w:after="40"/>
      </w:pPr>
      <w:r>
        <w:t xml:space="preserve">Payroll notified to calculate final wages, accrued PTO, and commissions owed</w:t>
      </w:r>
    </w:p>
    <w:p>
      <w:pPr>
        <w:pStyle w:val="ListParagraph"/>
        <w:numPr>
          <w:ilvl w:val="0"/>
          <w:numId w:val="1"/>
        </w:numPr>
        <w:spacing w:after="40"/>
      </w:pPr>
      <w:r>
        <w:t xml:space="preserve">Coverage plan in place for the departing associate's scheduled shifts</w:t>
      </w:r>
    </w:p>
    <w:p>
      <w:pPr>
        <w:pStyle w:val="ListParagraph"/>
        <w:numPr>
          <w:ilvl w:val="0"/>
          <w:numId w:val="1"/>
        </w:numPr>
        <w:spacing w:after="40"/>
      </w:pPr>
      <w:r>
        <w:t xml:space="preserve">List of all company property issued to the employee</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Conduct the exit interview and document the responses</w:t>
      </w:r>
    </w:p>
    <w:p>
      <w:pPr>
        <w:pStyle w:val="ListParagraph"/>
        <w:numPr>
          <w:ilvl w:val="0"/>
          <w:numId w:val="1"/>
        </w:numPr>
        <w:spacing w:after="40"/>
      </w:pPr>
      <w:r>
        <w:t xml:space="preserve">Verify all company property is returned and sign off on the checklist</w:t>
      </w:r>
    </w:p>
    <w:p>
      <w:pPr>
        <w:pStyle w:val="ListParagraph"/>
        <w:numPr>
          <w:ilvl w:val="0"/>
          <w:numId w:val="1"/>
        </w:numPr>
        <w:spacing w:after="40"/>
      </w:pPr>
      <w:r>
        <w:t xml:space="preserve">Approve the final paycheck calculation and ensure state compliance</w:t>
      </w:r>
    </w:p>
    <w:p>
      <w:pPr>
        <w:spacing w:after="40" w:before="120"/>
      </w:pPr>
      <w:r>
        <w:rPr>
          <w:b/>
          <w:bCs/>
        </w:rPr>
        <w:t xml:space="preserve">Assistant Manager / Shift Lead</w:t>
      </w:r>
    </w:p>
    <w:p>
      <w:pPr>
        <w:pStyle w:val="ListParagraph"/>
        <w:numPr>
          <w:ilvl w:val="0"/>
          <w:numId w:val="1"/>
        </w:numPr>
        <w:spacing w:after="40"/>
      </w:pPr>
      <w:r>
        <w:t xml:space="preserve">Coordinate shift coverage for the departing associate's remaining schedule</w:t>
      </w:r>
    </w:p>
    <w:p>
      <w:pPr>
        <w:pStyle w:val="ListParagraph"/>
        <w:numPr>
          <w:ilvl w:val="0"/>
          <w:numId w:val="1"/>
        </w:numPr>
        <w:spacing w:after="40"/>
      </w:pPr>
      <w:r>
        <w:t xml:space="preserve">Oversee knowledge transfer of section-specific duties and opening/closing tasks</w:t>
      </w:r>
    </w:p>
    <w:p>
      <w:pPr>
        <w:pStyle w:val="ListParagraph"/>
        <w:numPr>
          <w:ilvl w:val="0"/>
          <w:numId w:val="1"/>
        </w:numPr>
        <w:spacing w:after="40"/>
      </w:pPr>
      <w:r>
        <w:t xml:space="preserve">Collect keys, name badges, and uniform items on the final shift</w:t>
      </w:r>
    </w:p>
    <w:p>
      <w:pPr>
        <w:spacing w:after="40" w:before="120"/>
      </w:pPr>
      <w:r>
        <w:rPr>
          <w:b/>
          <w:bCs/>
        </w:rPr>
        <w:t xml:space="preserve">Payroll / HR Contact</w:t>
      </w:r>
    </w:p>
    <w:p>
      <w:pPr>
        <w:pStyle w:val="ListParagraph"/>
        <w:numPr>
          <w:ilvl w:val="0"/>
          <w:numId w:val="1"/>
        </w:numPr>
        <w:spacing w:after="40"/>
      </w:pPr>
      <w:r>
        <w:t xml:space="preserve">Calculate final wages including hours worked, accrued PTO, and any commissions</w:t>
      </w:r>
    </w:p>
    <w:p>
      <w:pPr>
        <w:pStyle w:val="ListParagraph"/>
        <w:numPr>
          <w:ilvl w:val="0"/>
          <w:numId w:val="1"/>
        </w:numPr>
        <w:spacing w:after="40"/>
      </w:pPr>
      <w:r>
        <w:t xml:space="preserve">Process the final paycheck within the state-mandated timeframe</w:t>
      </w:r>
    </w:p>
    <w:p>
      <w:pPr>
        <w:pStyle w:val="Heading2"/>
        <w:spacing w:after="100" w:before="240"/>
      </w:pPr>
      <w:r>
        <w:t xml:space="preserve">Procedure</w:t>
      </w:r>
    </w:p>
    <w:p>
      <w:pPr>
        <w:pStyle w:val="Heading3"/>
        <w:spacing w:after="40" w:before="160"/>
      </w:pPr>
      <w:r>
        <w:t xml:space="preserve">Step 1: Document the departure and confirm the final date</w:t>
      </w:r>
    </w:p>
    <w:p>
      <w:pPr>
        <w:spacing w:after="100"/>
      </w:pPr>
      <w:r>
        <w:t xml:space="preserve">When a resignation is received or a termination decision is made, document it in writing. Confirm the associate's final working day and update When I Work immediately. Notify the rest of the management team. For voluntary departures, request two weeks notice in writing. For terminations, check your state's final pay law — some states require the final paycheck on the same day.</w:t>
      </w:r>
    </w:p>
    <w:p>
      <w:pPr>
        <w:pStyle w:val="ListParagraph"/>
        <w:numPr>
          <w:ilvl w:val="1"/>
          <w:numId w:val="1"/>
        </w:numPr>
        <w:spacing w:after="40"/>
      </w:pPr>
      <w:r>
        <w:t xml:space="preserve">Collect a written resignation letter or complete the termination form</w:t>
      </w:r>
    </w:p>
    <w:p>
      <w:pPr>
        <w:pStyle w:val="ListParagraph"/>
        <w:numPr>
          <w:ilvl w:val="1"/>
          <w:numId w:val="1"/>
        </w:numPr>
        <w:spacing w:after="40"/>
      </w:pPr>
      <w:r>
        <w:t xml:space="preserve">Confirm the last working day and update the schedule in When I Work</w:t>
      </w:r>
    </w:p>
    <w:p>
      <w:pPr>
        <w:pStyle w:val="ListParagraph"/>
        <w:numPr>
          <w:ilvl w:val="1"/>
          <w:numId w:val="1"/>
        </w:numPr>
        <w:spacing w:after="40"/>
      </w:pPr>
      <w:r>
        <w:t xml:space="preserve">Notify the assistant manager and shift leads about the departure</w:t>
      </w:r>
    </w:p>
    <w:p>
      <w:pPr>
        <w:pStyle w:val="ListParagraph"/>
        <w:numPr>
          <w:ilvl w:val="1"/>
          <w:numId w:val="1"/>
        </w:numPr>
        <w:spacing w:after="40"/>
      </w:pPr>
      <w:r>
        <w:t xml:space="preserve">Check your state's final pay deadline and notify payroll</w:t>
      </w:r>
    </w:p>
    <w:p>
      <w:pPr>
        <w:spacing w:after="100"/>
      </w:pPr>
      <w:r>
        <w:rPr>
          <w:i/>
          <w:iCs/>
          <w:color w:val="B45309"/>
        </w:rPr>
        <w:t xml:space="preserve">Warning: Several states require final pay on the employee's last day for involuntary terminations. Missing this deadline can trigger penalties. Confirm the requirement before the associate's final shift.</w:t>
      </w:r>
    </w:p>
    <w:p>
      <w:pPr>
        <w:pStyle w:val="Heading3"/>
        <w:spacing w:after="40" w:before="160"/>
      </w:pPr>
      <w:r>
        <w:t xml:space="preserve">Step 2: Revoke POS and system access</w:t>
      </w:r>
    </w:p>
    <w:p>
      <w:pPr>
        <w:spacing w:after="100"/>
      </w:pPr>
      <w:r>
        <w:t xml:space="preserve">On the associate's final shift, deactivate their POS login in Shopify POS, Square, or Lightspeed. Remove their access to When I Work, any team messaging apps, and shared cloud drives. If the associate had elevated POS permissions (returns, voids, discounts), review their recent transaction history before deactivating.</w:t>
      </w:r>
    </w:p>
    <w:p>
      <w:pPr>
        <w:pStyle w:val="ListParagraph"/>
        <w:numPr>
          <w:ilvl w:val="1"/>
          <w:numId w:val="1"/>
        </w:numPr>
        <w:spacing w:after="40"/>
      </w:pPr>
      <w:r>
        <w:t xml:space="preserve">Deactivate the POS account (set to inactive rather than deleting, to preserve transaction history)</w:t>
      </w:r>
    </w:p>
    <w:p>
      <w:pPr>
        <w:pStyle w:val="ListParagraph"/>
        <w:numPr>
          <w:ilvl w:val="1"/>
          <w:numId w:val="1"/>
        </w:numPr>
        <w:spacing w:after="40"/>
      </w:pPr>
      <w:r>
        <w:t xml:space="preserve">Remove the associate from When I Work or set to inactive</w:t>
      </w:r>
    </w:p>
    <w:p>
      <w:pPr>
        <w:pStyle w:val="ListParagraph"/>
        <w:numPr>
          <w:ilvl w:val="1"/>
          <w:numId w:val="1"/>
        </w:numPr>
        <w:spacing w:after="40"/>
      </w:pPr>
      <w:r>
        <w:t xml:space="preserve">Remove from team group chats, shared Google Drives, and communication apps</w:t>
      </w:r>
    </w:p>
    <w:p>
      <w:pPr>
        <w:pStyle w:val="ListParagraph"/>
        <w:numPr>
          <w:ilvl w:val="1"/>
          <w:numId w:val="1"/>
        </w:numPr>
        <w:spacing w:after="40"/>
      </w:pPr>
      <w:r>
        <w:t xml:space="preserve">If the associate had return or void permissions, review the last 30 days of activity</w:t>
      </w:r>
    </w:p>
    <w:p>
      <w:pPr>
        <w:pStyle w:val="ListParagraph"/>
        <w:numPr>
          <w:ilvl w:val="1"/>
          <w:numId w:val="1"/>
        </w:numPr>
        <w:spacing w:after="40"/>
      </w:pPr>
      <w:r>
        <w:t xml:space="preserve">Confirm all system access is revoked before the associate leaves the building</w:t>
      </w:r>
    </w:p>
    <w:p>
      <w:pPr>
        <w:pStyle w:val="Heading3"/>
        <w:spacing w:after="40" w:before="160"/>
      </w:pPr>
      <w:r>
        <w:t xml:space="preserve">Step 3: Collect all company property</w:t>
      </w:r>
    </w:p>
    <w:p>
      <w:pPr>
        <w:spacing w:after="100"/>
      </w:pPr>
      <w:r>
        <w:t xml:space="preserve">Before the associate's final shift ends, collect every item that belongs to the store: keys (front door, stockroom, safe, alarm codes), name badge, lanyard, any branded uniform items, handheld scanners, radios, and any other issued equipment. Use a property return checklist and have both the manager and associate sign it.</w:t>
      </w:r>
    </w:p>
    <w:p>
      <w:pPr>
        <w:pStyle w:val="ListParagraph"/>
        <w:numPr>
          <w:ilvl w:val="1"/>
          <w:numId w:val="1"/>
        </w:numPr>
        <w:spacing w:after="40"/>
      </w:pPr>
      <w:r>
        <w:t xml:space="preserve">Collect all keys: front door, stockroom, safe, alarm panel</w:t>
      </w:r>
    </w:p>
    <w:p>
      <w:pPr>
        <w:pStyle w:val="ListParagraph"/>
        <w:numPr>
          <w:ilvl w:val="1"/>
          <w:numId w:val="1"/>
        </w:numPr>
        <w:spacing w:after="40"/>
      </w:pPr>
      <w:r>
        <w:t xml:space="preserve">Collect name badge, lanyard, and any branded uniform items</w:t>
      </w:r>
    </w:p>
    <w:p>
      <w:pPr>
        <w:pStyle w:val="ListParagraph"/>
        <w:numPr>
          <w:ilvl w:val="1"/>
          <w:numId w:val="1"/>
        </w:numPr>
        <w:spacing w:after="40"/>
      </w:pPr>
      <w:r>
        <w:t xml:space="preserve">Collect any issued equipment: handheld scanner, radio, tablet</w:t>
      </w:r>
    </w:p>
    <w:p>
      <w:pPr>
        <w:pStyle w:val="ListParagraph"/>
        <w:numPr>
          <w:ilvl w:val="1"/>
          <w:numId w:val="1"/>
        </w:numPr>
        <w:spacing w:after="40"/>
      </w:pPr>
      <w:r>
        <w:t xml:space="preserve">If the associate had the alarm code, change it after their departure</w:t>
      </w:r>
    </w:p>
    <w:p>
      <w:pPr>
        <w:pStyle w:val="ListParagraph"/>
        <w:numPr>
          <w:ilvl w:val="1"/>
          <w:numId w:val="1"/>
        </w:numPr>
        <w:spacing w:after="40"/>
      </w:pPr>
      <w:r>
        <w:t xml:space="preserve">Have the associate sign the property return checklist</w:t>
      </w:r>
    </w:p>
    <w:p>
      <w:pPr>
        <w:spacing w:after="100"/>
      </w:pPr>
      <w:r>
        <w:rPr>
          <w:i/>
          <w:iCs/>
          <w:color w:val="1F7A4D"/>
        </w:rPr>
        <w:t xml:space="preserve">Tip: Change the store alarm code whenever an associate who had access departs. This takes 5 minutes and prevents a former employee from accessing the store after hours.</w:t>
      </w:r>
    </w:p>
    <w:p>
      <w:pPr>
        <w:pStyle w:val="Heading3"/>
        <w:spacing w:after="40" w:before="160"/>
      </w:pPr>
      <w:r>
        <w:t xml:space="preserve">Step 4: Complete the knowledge transfer</w:t>
      </w:r>
    </w:p>
    <w:p>
      <w:pPr>
        <w:spacing w:after="100"/>
      </w:pPr>
      <w:r>
        <w:t xml:space="preserve">Have the departing associate walk the shift lead or their replacement through any section-specific knowledge: how they organized their section, vendor delivery preferences they managed, regular customers they served, opening or closing tasks only they knew, and any in-progress projects (merchandising resets, display builds). Capture the key details in writing or a recording.</w:t>
      </w:r>
    </w:p>
    <w:p>
      <w:pPr>
        <w:pStyle w:val="ListParagraph"/>
        <w:numPr>
          <w:ilvl w:val="1"/>
          <w:numId w:val="1"/>
        </w:numPr>
        <w:spacing w:after="40"/>
      </w:pPr>
      <w:r>
        <w:t xml:space="preserve">Document section-specific organization and merchandising routines</w:t>
      </w:r>
    </w:p>
    <w:p>
      <w:pPr>
        <w:pStyle w:val="ListParagraph"/>
        <w:numPr>
          <w:ilvl w:val="1"/>
          <w:numId w:val="1"/>
        </w:numPr>
        <w:spacing w:after="40"/>
      </w:pPr>
      <w:r>
        <w:t xml:space="preserve">Transfer any vendor relationships or standing order details they managed</w:t>
      </w:r>
    </w:p>
    <w:p>
      <w:pPr>
        <w:pStyle w:val="ListParagraph"/>
        <w:numPr>
          <w:ilvl w:val="1"/>
          <w:numId w:val="1"/>
        </w:numPr>
        <w:spacing w:after="40"/>
      </w:pPr>
      <w:r>
        <w:t xml:space="preserve">Note regular customer preferences if applicable</w:t>
      </w:r>
    </w:p>
    <w:p>
      <w:pPr>
        <w:pStyle w:val="ListParagraph"/>
        <w:numPr>
          <w:ilvl w:val="1"/>
          <w:numId w:val="1"/>
        </w:numPr>
        <w:spacing w:after="40"/>
      </w:pPr>
      <w:r>
        <w:t xml:space="preserve">Record any opening or closing tasks that were specific to their shifts</w:t>
      </w:r>
    </w:p>
    <w:p>
      <w:pPr>
        <w:pStyle w:val="ListParagraph"/>
        <w:numPr>
          <w:ilvl w:val="1"/>
          <w:numId w:val="1"/>
        </w:numPr>
        <w:spacing w:after="40"/>
      </w:pPr>
      <w:r>
        <w:t xml:space="preserve">Capture any in-progress projects and their current status</w:t>
      </w:r>
    </w:p>
    <w:p>
      <w:pPr>
        <w:pStyle w:val="Heading3"/>
        <w:spacing w:after="40" w:before="160"/>
      </w:pPr>
      <w:r>
        <w:t xml:space="preserve">Step 5: Process the final paycheck</w:t>
      </w:r>
    </w:p>
    <w:p>
      <w:pPr>
        <w:spacing w:after="100"/>
      </w:pPr>
      <w:r>
        <w:t xml:space="preserve">Calculate the final paycheck including all hours worked through the final shift, accrued PTO payout (if your policy requires it), any earned commissions or bonuses, and applicable deductions. Process the payment within the timeframe required by your state's labor law. Provide the associate with a final pay stub showing all calculations.</w:t>
      </w:r>
    </w:p>
    <w:p>
      <w:pPr>
        <w:pStyle w:val="ListParagraph"/>
        <w:numPr>
          <w:ilvl w:val="1"/>
          <w:numId w:val="1"/>
        </w:numPr>
        <w:spacing w:after="40"/>
      </w:pPr>
      <w:r>
        <w:t xml:space="preserve">Calculate hours worked through the last shift</w:t>
      </w:r>
    </w:p>
    <w:p>
      <w:pPr>
        <w:pStyle w:val="ListParagraph"/>
        <w:numPr>
          <w:ilvl w:val="1"/>
          <w:numId w:val="1"/>
        </w:numPr>
        <w:spacing w:after="40"/>
      </w:pPr>
      <w:r>
        <w:t xml:space="preserve">Add accrued PTO payout if required by state law or company policy</w:t>
      </w:r>
    </w:p>
    <w:p>
      <w:pPr>
        <w:pStyle w:val="ListParagraph"/>
        <w:numPr>
          <w:ilvl w:val="1"/>
          <w:numId w:val="1"/>
        </w:numPr>
        <w:spacing w:after="40"/>
      </w:pPr>
      <w:r>
        <w:t xml:space="preserve">Include any earned commissions, bonuses, or contest winnings</w:t>
      </w:r>
    </w:p>
    <w:p>
      <w:pPr>
        <w:pStyle w:val="ListParagraph"/>
        <w:numPr>
          <w:ilvl w:val="1"/>
          <w:numId w:val="1"/>
        </w:numPr>
        <w:spacing w:after="40"/>
      </w:pPr>
      <w:r>
        <w:t xml:space="preserve">Apply legal deductions only (unreturned property deductions vary by state)</w:t>
      </w:r>
    </w:p>
    <w:p>
      <w:pPr>
        <w:pStyle w:val="ListParagraph"/>
        <w:numPr>
          <w:ilvl w:val="1"/>
          <w:numId w:val="1"/>
        </w:numPr>
        <w:spacing w:after="40"/>
      </w:pPr>
      <w:r>
        <w:t xml:space="preserve">Deliver the final paycheck and pay stub within the required deadline</w:t>
      </w:r>
    </w:p>
    <w:p>
      <w:pPr>
        <w:pStyle w:val="Heading3"/>
        <w:spacing w:after="40" w:before="160"/>
      </w:pPr>
      <w:r>
        <w:t xml:space="preserve">Step 6: Conduct the exit interview</w:t>
      </w:r>
    </w:p>
    <w:p>
      <w:pPr>
        <w:spacing w:after="100"/>
      </w:pPr>
      <w:r>
        <w:t xml:space="preserve">The store manager meets with the departing associate for a 10-15 minute exit interview. Ask about their experience: what they liked about working at the store, what frustrated them, why they are leaving, and what could be improved. Document the responses. Exit interview data across multiple departures reveals patterns — a bad shift schedule, inconsistent management, or lack of growth opportunities.</w:t>
      </w:r>
    </w:p>
    <w:p>
      <w:pPr>
        <w:pStyle w:val="ListParagraph"/>
        <w:numPr>
          <w:ilvl w:val="1"/>
          <w:numId w:val="1"/>
        </w:numPr>
        <w:spacing w:after="40"/>
      </w:pPr>
      <w:r>
        <w:t xml:space="preserve">Schedule 10-15 minutes on or near the associate's final day</w:t>
      </w:r>
    </w:p>
    <w:p>
      <w:pPr>
        <w:pStyle w:val="ListParagraph"/>
        <w:numPr>
          <w:ilvl w:val="1"/>
          <w:numId w:val="1"/>
        </w:numPr>
        <w:spacing w:after="40"/>
      </w:pPr>
      <w:r>
        <w:t xml:space="preserve">Ask open-ended questions about their experience and reasons for leaving</w:t>
      </w:r>
    </w:p>
    <w:p>
      <w:pPr>
        <w:pStyle w:val="ListParagraph"/>
        <w:numPr>
          <w:ilvl w:val="1"/>
          <w:numId w:val="1"/>
        </w:numPr>
        <w:spacing w:after="40"/>
      </w:pPr>
      <w:r>
        <w:t xml:space="preserve">Ask specifically about training quality, management, and scheduling</w:t>
      </w:r>
    </w:p>
    <w:p>
      <w:pPr>
        <w:pStyle w:val="ListParagraph"/>
        <w:numPr>
          <w:ilvl w:val="1"/>
          <w:numId w:val="1"/>
        </w:numPr>
        <w:spacing w:after="40"/>
      </w:pPr>
      <w:r>
        <w:t xml:space="preserve">Document all responses in writing</w:t>
      </w:r>
    </w:p>
    <w:p>
      <w:pPr>
        <w:pStyle w:val="ListParagraph"/>
        <w:numPr>
          <w:ilvl w:val="1"/>
          <w:numId w:val="1"/>
        </w:numPr>
        <w:spacing w:after="40"/>
      </w:pPr>
      <w:r>
        <w:t xml:space="preserve">Thank the associate for their time and contributions</w:t>
      </w:r>
    </w:p>
    <w:p>
      <w:pPr>
        <w:pStyle w:val="Heading3"/>
        <w:spacing w:after="40" w:before="160"/>
      </w:pPr>
      <w:r>
        <w:t xml:space="preserve">Step 7: File all offboarding documentation</w:t>
      </w:r>
    </w:p>
    <w:p>
      <w:pPr>
        <w:spacing w:after="100"/>
      </w:pPr>
      <w:r>
        <w:t xml:space="preserve">Collect and file every document from the offboarding process: resignation or termination letter, signed property return checklist, POS access removal confirmation, final paycheck receipt, and exit interview notes. Store these in the employee file for a minimum of 3 years. These records protect the store in wage disputes, unemployment claims, and LP investigations.</w:t>
      </w:r>
    </w:p>
    <w:p>
      <w:pPr>
        <w:pStyle w:val="ListParagraph"/>
        <w:numPr>
          <w:ilvl w:val="1"/>
          <w:numId w:val="1"/>
        </w:numPr>
        <w:spacing w:after="40"/>
      </w:pPr>
      <w:r>
        <w:t xml:space="preserve">File the resignation or termination documentation</w:t>
      </w:r>
    </w:p>
    <w:p>
      <w:pPr>
        <w:pStyle w:val="ListParagraph"/>
        <w:numPr>
          <w:ilvl w:val="1"/>
          <w:numId w:val="1"/>
        </w:numPr>
        <w:spacing w:after="40"/>
      </w:pPr>
      <w:r>
        <w:t xml:space="preserve">File the signed property return checklist</w:t>
      </w:r>
    </w:p>
    <w:p>
      <w:pPr>
        <w:pStyle w:val="ListParagraph"/>
        <w:numPr>
          <w:ilvl w:val="1"/>
          <w:numId w:val="1"/>
        </w:numPr>
        <w:spacing w:after="40"/>
      </w:pPr>
      <w:r>
        <w:t xml:space="preserve">File the final paycheck receipt and pay stub copy</w:t>
      </w:r>
    </w:p>
    <w:p>
      <w:pPr>
        <w:pStyle w:val="ListParagraph"/>
        <w:numPr>
          <w:ilvl w:val="1"/>
          <w:numId w:val="1"/>
        </w:numPr>
        <w:spacing w:after="40"/>
      </w:pPr>
      <w:r>
        <w:t xml:space="preserve">File the exit interview notes</w:t>
      </w:r>
    </w:p>
    <w:p>
      <w:pPr>
        <w:pStyle w:val="ListParagraph"/>
        <w:numPr>
          <w:ilvl w:val="1"/>
          <w:numId w:val="1"/>
        </w:numPr>
        <w:spacing w:after="40"/>
      </w:pPr>
      <w:r>
        <w:t xml:space="preserve">Confirm all records are stored securely for the required retention period</w:t>
      </w:r>
    </w:p>
    <w:p>
      <w:pPr>
        <w:pStyle w:val="Heading2"/>
        <w:spacing w:after="100" w:before="240"/>
      </w:pPr>
      <w:r>
        <w:t xml:space="preserve">Completion Checklist</w:t>
      </w:r>
    </w:p>
    <w:p>
      <w:pPr>
        <w:spacing w:after="40"/>
      </w:pPr>
      <w:r>
        <w:t xml:space="preserve">☐  Departure documented in writing (resignation letter or termination form)</w:t>
      </w:r>
    </w:p>
    <w:p>
      <w:pPr>
        <w:spacing w:after="40"/>
      </w:pPr>
      <w:r>
        <w:t xml:space="preserve">☐  Final shift date confirmed and When I Work updated</w:t>
      </w:r>
    </w:p>
    <w:p>
      <w:pPr>
        <w:spacing w:after="40"/>
      </w:pPr>
      <w:r>
        <w:t xml:space="preserve">☐  Shift coverage arranged for all remaining scheduled shifts</w:t>
      </w:r>
    </w:p>
    <w:p>
      <w:pPr>
        <w:spacing w:after="40"/>
      </w:pPr>
      <w:r>
        <w:t xml:space="preserve">☐  POS account deactivated in Shopify POS, Square, or Lightspeed</w:t>
      </w:r>
    </w:p>
    <w:p>
      <w:pPr>
        <w:spacing w:after="40"/>
      </w:pPr>
      <w:r>
        <w:t xml:space="preserve">☐  When I Work access removed or set to inactive</w:t>
      </w:r>
    </w:p>
    <w:p>
      <w:pPr>
        <w:spacing w:after="40"/>
      </w:pPr>
      <w:r>
        <w:t xml:space="preserve">☐  Removed from team messaging and shared drives</w:t>
      </w:r>
    </w:p>
    <w:p>
      <w:pPr>
        <w:spacing w:after="40"/>
      </w:pPr>
      <w:r>
        <w:t xml:space="preserve">☐  All keys collected (front door, stockroom, safe, alarm)</w:t>
      </w:r>
    </w:p>
    <w:p>
      <w:pPr>
        <w:spacing w:after="40"/>
      </w:pPr>
      <w:r>
        <w:t xml:space="preserve">☐  Alarm code changed if the associate had access</w:t>
      </w:r>
    </w:p>
    <w:p>
      <w:pPr>
        <w:spacing w:after="40"/>
      </w:pPr>
      <w:r>
        <w:t xml:space="preserve">☐  Name badge, uniform items, and equipment returned</w:t>
      </w:r>
    </w:p>
    <w:p>
      <w:pPr>
        <w:spacing w:after="40"/>
      </w:pPr>
      <w:r>
        <w:t xml:space="preserve">☐  Knowledge transfer completed and documented</w:t>
      </w:r>
    </w:p>
    <w:p>
      <w:pPr>
        <w:spacing w:after="40"/>
      </w:pPr>
      <w:r>
        <w:t xml:space="preserve">☐  Final paycheck calculated and delivered within state deadline</w:t>
      </w:r>
    </w:p>
    <w:p>
      <w:pPr>
        <w:spacing w:after="40"/>
      </w:pPr>
      <w:r>
        <w:t xml:space="preserve">☐  Exit interview conducted and responses documented</w:t>
      </w:r>
    </w:p>
    <w:p>
      <w:pPr>
        <w:spacing w:after="40"/>
      </w:pPr>
      <w:r>
        <w:t xml:space="preserve">☐  All offboarding documents filed in the employee record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Offboarding completion time</w:t>
            </w:r>
          </w:p>
        </w:tc>
        <w:tc>
          <w:tcPr>
            <w:tcMar>
              <w:top w:type="dxa" w:w="60"/>
              <w:left w:type="dxa" w:w="120"/>
              <w:bottom w:type="dxa" w:w="60"/>
              <w:right w:type="dxa" w:w="120"/>
            </w:tcMar>
          </w:tcPr>
          <w:p>
            <w:r>
              <w:rPr>
                <w:b w:val="false"/>
                <w:bCs w:val="false"/>
              </w:rPr>
              <w:t xml:space="preserve">All steps completed within 2 business days of the final shift</w:t>
            </w:r>
          </w:p>
        </w:tc>
      </w:tr>
      <w:tr>
        <w:trPr>
          <w:tblHeader w:val="false"/>
        </w:trPr>
        <w:tc>
          <w:tcPr>
            <w:tcMar>
              <w:top w:type="dxa" w:w="60"/>
              <w:left w:type="dxa" w:w="120"/>
              <w:bottom w:type="dxa" w:w="60"/>
              <w:right w:type="dxa" w:w="120"/>
            </w:tcMar>
          </w:tcPr>
          <w:p>
            <w:r>
              <w:rPr>
                <w:b w:val="false"/>
                <w:bCs w:val="false"/>
              </w:rPr>
              <w:t xml:space="preserve">Property collection rate</w:t>
            </w:r>
          </w:p>
        </w:tc>
        <w:tc>
          <w:tcPr>
            <w:tcMar>
              <w:top w:type="dxa" w:w="60"/>
              <w:left w:type="dxa" w:w="120"/>
              <w:bottom w:type="dxa" w:w="60"/>
              <w:right w:type="dxa" w:w="120"/>
            </w:tcMar>
          </w:tcPr>
          <w:p>
            <w:r>
              <w:rPr>
                <w:b w:val="false"/>
                <w:bCs w:val="false"/>
              </w:rPr>
              <w:t xml:space="preserve">100% of issued items returned or accounted for</w:t>
            </w:r>
          </w:p>
        </w:tc>
      </w:tr>
      <w:tr>
        <w:trPr>
          <w:tblHeader w:val="false"/>
        </w:trPr>
        <w:tc>
          <w:tcPr>
            <w:tcMar>
              <w:top w:type="dxa" w:w="60"/>
              <w:left w:type="dxa" w:w="120"/>
              <w:bottom w:type="dxa" w:w="60"/>
              <w:right w:type="dxa" w:w="120"/>
            </w:tcMar>
          </w:tcPr>
          <w:p>
            <w:r>
              <w:rPr>
                <w:b w:val="false"/>
                <w:bCs w:val="false"/>
              </w:rPr>
              <w:t xml:space="preserve">Final paycheck compliance</w:t>
            </w:r>
          </w:p>
        </w:tc>
        <w:tc>
          <w:tcPr>
            <w:tcMar>
              <w:top w:type="dxa" w:w="60"/>
              <w:left w:type="dxa" w:w="120"/>
              <w:bottom w:type="dxa" w:w="60"/>
              <w:right w:type="dxa" w:w="120"/>
            </w:tcMar>
          </w:tcPr>
          <w:p>
            <w:r>
              <w:rPr>
                <w:b w:val="false"/>
                <w:bCs w:val="false"/>
              </w:rPr>
              <w:t xml:space="preserve">100% delivered within state-mandated timeframe</w:t>
            </w:r>
          </w:p>
        </w:tc>
      </w:tr>
      <w:tr>
        <w:trPr>
          <w:tblHeader w:val="false"/>
        </w:trPr>
        <w:tc>
          <w:tcPr>
            <w:tcMar>
              <w:top w:type="dxa" w:w="60"/>
              <w:left w:type="dxa" w:w="120"/>
              <w:bottom w:type="dxa" w:w="60"/>
              <w:right w:type="dxa" w:w="120"/>
            </w:tcMar>
          </w:tcPr>
          <w:p>
            <w:r>
              <w:rPr>
                <w:b w:val="false"/>
                <w:bCs w:val="false"/>
              </w:rPr>
              <w:t xml:space="preserve">System access revocation time</w:t>
            </w:r>
          </w:p>
        </w:tc>
        <w:tc>
          <w:tcPr>
            <w:tcMar>
              <w:top w:type="dxa" w:w="60"/>
              <w:left w:type="dxa" w:w="120"/>
              <w:bottom w:type="dxa" w:w="60"/>
              <w:right w:type="dxa" w:w="120"/>
            </w:tcMar>
          </w:tcPr>
          <w:p>
            <w:r>
              <w:rPr>
                <w:b w:val="false"/>
                <w:bCs w:val="false"/>
              </w:rPr>
              <w:t xml:space="preserve">All access revoked before the associate leaves the building on their final shift</w:t>
            </w:r>
          </w:p>
        </w:tc>
      </w:tr>
      <w:tr>
        <w:trPr>
          <w:tblHeader w:val="false"/>
        </w:trPr>
        <w:tc>
          <w:tcPr>
            <w:tcMar>
              <w:top w:type="dxa" w:w="60"/>
              <w:left w:type="dxa" w:w="120"/>
              <w:bottom w:type="dxa" w:w="60"/>
              <w:right w:type="dxa" w:w="120"/>
            </w:tcMar>
          </w:tcPr>
          <w:p>
            <w:r>
              <w:rPr>
                <w:b w:val="false"/>
                <w:bCs w:val="false"/>
              </w:rPr>
              <w:t xml:space="preserve">Exit interview completion rate</w:t>
            </w:r>
          </w:p>
        </w:tc>
        <w:tc>
          <w:tcPr>
            <w:tcMar>
              <w:top w:type="dxa" w:w="60"/>
              <w:left w:type="dxa" w:w="120"/>
              <w:bottom w:type="dxa" w:w="60"/>
              <w:right w:type="dxa" w:w="120"/>
            </w:tcMar>
          </w:tcPr>
          <w:p>
            <w:r>
              <w:rPr>
                <w:b w:val="false"/>
                <w:bCs w:val="false"/>
              </w:rPr>
              <w:t xml:space="preserve">85% or higher for voluntary departures</w:t>
            </w:r>
          </w:p>
        </w:tc>
      </w:tr>
    </w:tbl>
    <w:p>
      <w:pPr>
        <w:pStyle w:val="Heading2"/>
        <w:spacing w:after="100" w:before="240"/>
      </w:pPr>
      <w:r>
        <w:t xml:space="preserve">Revision Schedule</w:t>
      </w:r>
    </w:p>
    <w:p>
      <w:pPr>
        <w:spacing w:after="100"/>
      </w:pPr>
      <w:r>
        <w:t xml:space="preserve">Semi-annually, or immediately after a change in state labor law, POS system migration, or company policy update.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Offboarding SOP Template for Retail Teams</dc:title>
  <dc:creator>Glyde</dc:creator>
  <dc:description>Free employee offboarding SOP template for retail stores. Covers POS access removal, key collection, final pay, knowledge transfer, and exit documentation.</dc:description>
  <cp:lastModifiedBy>Un-named</cp:lastModifiedBy>
  <cp:revision>1</cp:revision>
  <dcterms:created xsi:type="dcterms:W3CDTF">2026-07-22T08:34:35.991Z</dcterms:created>
  <dcterms:modified xsi:type="dcterms:W3CDTF">2026-07-22T08:34:35.991Z</dcterms:modified>
</cp:coreProperties>
</file>

<file path=docProps/custom.xml><?xml version="1.0" encoding="utf-8"?>
<Properties xmlns="http://schemas.openxmlformats.org/officeDocument/2006/custom-properties" xmlns:vt="http://schemas.openxmlformats.org/officeDocument/2006/docPropsVTypes"/>
</file>