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Procurement SOP Template for Manufacturing Teams</w:t>
      </w:r>
    </w:p>
    <w:p>
      <w:pPr>
        <w:spacing w:after="200"/>
      </w:pPr>
      <w:r>
        <w:rPr>
          <w:i/>
          <w:iCs/>
          <w:color w:val="6B7280"/>
        </w:rPr>
        <w:t xml:space="preserve">Free procurement SOP template for manufacturing. Covers SAP MM purchase requisitions, AVL vendor selection, three-quote policy, PO approvals, and invoicing.</w:t>
      </w:r>
    </w:p>
    <w:p>
      <w:pPr>
        <w:pStyle w:val="Heading2"/>
        <w:spacing w:after="100" w:before="240"/>
      </w:pPr>
      <w:r>
        <w:t xml:space="preserve">Purpose</w:t>
      </w:r>
    </w:p>
    <w:p>
      <w:pPr>
        <w:spacing w:after="100"/>
      </w:pPr>
      <w:r>
        <w:t xml:space="preserve">Establish a consistent, auditable process for requesting, approving, and purchasing materials, MRO supplies, and services across the manufacturing plant. This SOP ensures every purchase follows the approved vendor list (AVL), meets the three-quote policy for competitive pricing, stays within PO approval authority limits, and produces the documentation needed for three-way invoice matching. Proper procurement controls reduce maverick spending, prevent production delays from late deliveries, and satisfy ISO 9001 clause 8.4 for control of externally provided goods.</w:t>
      </w:r>
    </w:p>
    <w:p>
      <w:pPr>
        <w:pStyle w:val="Heading2"/>
        <w:spacing w:after="100" w:before="240"/>
      </w:pPr>
      <w:r>
        <w:t xml:space="preserve">Scope</w:t>
      </w:r>
    </w:p>
    <w:p>
      <w:pPr>
        <w:spacing w:after="100"/>
      </w:pPr>
      <w:r>
        <w:t xml:space="preserve">Covers purchase requisition creation in SAP MM, vendor selection from the AVL, the three-quote bidding process, purchase order approval workflows, lead time tracking, goods receiving and inspection, and three-way invoice matching (PO, goods receipt, invoice). Does not cover capital equipment purchases over $100,000, which follow the capital expenditure approval SOP, or raw material contracts negotiated by the strategic sourcing team.</w:t>
      </w:r>
    </w:p>
    <w:p>
      <w:pPr>
        <w:pStyle w:val="Heading2"/>
        <w:spacing w:after="100" w:before="240"/>
      </w:pPr>
      <w:r>
        <w:t xml:space="preserve">Prerequisites</w:t>
      </w:r>
    </w:p>
    <w:p>
      <w:pPr>
        <w:pStyle w:val="ListParagraph"/>
        <w:numPr>
          <w:ilvl w:val="0"/>
          <w:numId w:val="1"/>
        </w:numPr>
        <w:spacing w:after="40"/>
      </w:pPr>
      <w:r>
        <w:t xml:space="preserve">SAP Materials Management (MM) module configured with material master records, vendor master records, and purchasing organization structure</w:t>
      </w:r>
    </w:p>
    <w:p>
      <w:pPr>
        <w:pStyle w:val="ListParagraph"/>
        <w:numPr>
          <w:ilvl w:val="0"/>
          <w:numId w:val="1"/>
        </w:numPr>
        <w:spacing w:after="40"/>
      </w:pPr>
      <w:r>
        <w:t xml:space="preserve">Approved Vendor List (AVL) maintained with current quality audit dates and performance ratings for each supplier</w:t>
      </w:r>
    </w:p>
    <w:p>
      <w:pPr>
        <w:pStyle w:val="ListParagraph"/>
        <w:numPr>
          <w:ilvl w:val="0"/>
          <w:numId w:val="1"/>
        </w:numPr>
        <w:spacing w:after="40"/>
      </w:pPr>
      <w:r>
        <w:t xml:space="preserve">PO approval authority matrix defined and loaded into SAP workflow (e.g., supervisor up to $5,000, plant manager up to $50,000, VP Operations above $50,000)</w:t>
      </w:r>
    </w:p>
    <w:p>
      <w:pPr>
        <w:pStyle w:val="ListParagraph"/>
        <w:numPr>
          <w:ilvl w:val="0"/>
          <w:numId w:val="1"/>
        </w:numPr>
        <w:spacing w:after="40"/>
      </w:pPr>
      <w:r>
        <w:t xml:space="preserve">Receiving dock procedures established with designated inspection area and calibrated measuring equipment</w:t>
      </w:r>
    </w:p>
    <w:p>
      <w:pPr>
        <w:pStyle w:val="ListParagraph"/>
        <w:numPr>
          <w:ilvl w:val="0"/>
          <w:numId w:val="1"/>
        </w:numPr>
        <w:spacing w:after="40"/>
      </w:pPr>
      <w:r>
        <w:t xml:space="preserve">Three-way match tolerance limits configured in SAP (typically 5% price variance, 10% quantity variance)</w:t>
      </w:r>
    </w:p>
    <w:p>
      <w:pPr>
        <w:pStyle w:val="Heading2"/>
        <w:spacing w:after="100" w:before="240"/>
      </w:pPr>
      <w:r>
        <w:t xml:space="preserve">Roles &amp; Responsibilities</w:t>
      </w:r>
    </w:p>
    <w:p>
      <w:pPr>
        <w:spacing w:after="40" w:before="120"/>
      </w:pPr>
      <w:r>
        <w:rPr>
          <w:b/>
          <w:bCs/>
        </w:rPr>
        <w:t xml:space="preserve">Requisitioner</w:t>
      </w:r>
    </w:p>
    <w:p>
      <w:pPr>
        <w:pStyle w:val="ListParagraph"/>
        <w:numPr>
          <w:ilvl w:val="0"/>
          <w:numId w:val="1"/>
        </w:numPr>
        <w:spacing w:after="40"/>
      </w:pPr>
      <w:r>
        <w:t xml:space="preserve">Create purchase requisitions in SAP MM with accurate material specifications, quantities, and required delivery dates</w:t>
      </w:r>
    </w:p>
    <w:p>
      <w:pPr>
        <w:pStyle w:val="ListParagraph"/>
        <w:numPr>
          <w:ilvl w:val="0"/>
          <w:numId w:val="1"/>
        </w:numPr>
        <w:spacing w:after="40"/>
      </w:pPr>
      <w:r>
        <w:t xml:space="preserve">Obtain three competitive quotes for purchases over $2,500 and attach them to the requisition</w:t>
      </w:r>
    </w:p>
    <w:p>
      <w:pPr>
        <w:pStyle w:val="ListParagraph"/>
        <w:numPr>
          <w:ilvl w:val="0"/>
          <w:numId w:val="1"/>
        </w:numPr>
        <w:spacing w:after="40"/>
      </w:pPr>
      <w:r>
        <w:t xml:space="preserve">Follow up on open requisitions that have not been converted to purchase orders within 3 business days</w:t>
      </w:r>
    </w:p>
    <w:p>
      <w:pPr>
        <w:spacing w:after="40" w:before="120"/>
      </w:pPr>
      <w:r>
        <w:rPr>
          <w:b/>
          <w:bCs/>
        </w:rPr>
        <w:t xml:space="preserve">Purchasing Agent</w:t>
      </w:r>
    </w:p>
    <w:p>
      <w:pPr>
        <w:pStyle w:val="ListParagraph"/>
        <w:numPr>
          <w:ilvl w:val="0"/>
          <w:numId w:val="1"/>
        </w:numPr>
        <w:spacing w:after="40"/>
      </w:pPr>
      <w:r>
        <w:t xml:space="preserve">Convert approved requisitions to purchase orders and send to vendors</w:t>
      </w:r>
    </w:p>
    <w:p>
      <w:pPr>
        <w:pStyle w:val="ListParagraph"/>
        <w:numPr>
          <w:ilvl w:val="0"/>
          <w:numId w:val="1"/>
        </w:numPr>
        <w:spacing w:after="40"/>
      </w:pPr>
      <w:r>
        <w:t xml:space="preserve">Verify all purchases are sourced from the Approved Vendor List</w:t>
      </w:r>
    </w:p>
    <w:p>
      <w:pPr>
        <w:pStyle w:val="ListParagraph"/>
        <w:numPr>
          <w:ilvl w:val="0"/>
          <w:numId w:val="1"/>
        </w:numPr>
        <w:spacing w:after="40"/>
      </w:pPr>
      <w:r>
        <w:t xml:space="preserve">Track open PO delivery dates and escalate late shipments to the vendor and the requisitioner</w:t>
      </w:r>
    </w:p>
    <w:p>
      <w:pPr>
        <w:spacing w:after="40" w:before="120"/>
      </w:pPr>
      <w:r>
        <w:rPr>
          <w:b/>
          <w:bCs/>
        </w:rPr>
        <w:t xml:space="preserve">Receiving Inspector</w:t>
      </w:r>
    </w:p>
    <w:p>
      <w:pPr>
        <w:pStyle w:val="ListParagraph"/>
        <w:numPr>
          <w:ilvl w:val="0"/>
          <w:numId w:val="1"/>
        </w:numPr>
        <w:spacing w:after="40"/>
      </w:pPr>
      <w:r>
        <w:t xml:space="preserve">Inspect all incoming materials against the PO specifications and quality requirements</w:t>
      </w:r>
    </w:p>
    <w:p>
      <w:pPr>
        <w:pStyle w:val="ListParagraph"/>
        <w:numPr>
          <w:ilvl w:val="0"/>
          <w:numId w:val="1"/>
        </w:numPr>
        <w:spacing w:after="40"/>
      </w:pPr>
      <w:r>
        <w:t xml:space="preserve">Post goods receipts in SAP (transaction MIGO) and route rejected materials to the quarantine area</w:t>
      </w:r>
    </w:p>
    <w:p>
      <w:pPr>
        <w:pStyle w:val="ListParagraph"/>
        <w:numPr>
          <w:ilvl w:val="0"/>
          <w:numId w:val="1"/>
        </w:numPr>
        <w:spacing w:after="40"/>
      </w:pPr>
      <w:r>
        <w:t xml:space="preserve">Attach inspection records and certificates of conformance to the SAP goods receipt document</w:t>
      </w:r>
    </w:p>
    <w:p>
      <w:pPr>
        <w:spacing w:after="40" w:before="120"/>
      </w:pPr>
      <w:r>
        <w:rPr>
          <w:b/>
          <w:bCs/>
        </w:rPr>
        <w:t xml:space="preserve">Accounts Payable Clerk</w:t>
      </w:r>
    </w:p>
    <w:p>
      <w:pPr>
        <w:pStyle w:val="ListParagraph"/>
        <w:numPr>
          <w:ilvl w:val="0"/>
          <w:numId w:val="1"/>
        </w:numPr>
        <w:spacing w:after="40"/>
      </w:pPr>
      <w:r>
        <w:t xml:space="preserve">Match vendor invoices against the purchase order and goods receipt (three-way match)</w:t>
      </w:r>
    </w:p>
    <w:p>
      <w:pPr>
        <w:pStyle w:val="ListParagraph"/>
        <w:numPr>
          <w:ilvl w:val="0"/>
          <w:numId w:val="1"/>
        </w:numPr>
        <w:spacing w:after="40"/>
      </w:pPr>
      <w:r>
        <w:t xml:space="preserve">Route invoices with variances exceeding tolerance limits to the purchasing agent for resolution</w:t>
      </w:r>
    </w:p>
    <w:p>
      <w:pPr>
        <w:pStyle w:val="ListParagraph"/>
        <w:numPr>
          <w:ilvl w:val="0"/>
          <w:numId w:val="1"/>
        </w:numPr>
        <w:spacing w:after="40"/>
      </w:pPr>
      <w:r>
        <w:t xml:space="preserve">Process approved invoices for payment within the agreed payment terms</w:t>
      </w:r>
    </w:p>
    <w:p>
      <w:pPr>
        <w:spacing w:after="40" w:before="120"/>
      </w:pPr>
      <w:r>
        <w:rPr>
          <w:b/>
          <w:bCs/>
        </w:rPr>
        <w:t xml:space="preserve">Plant Manager</w:t>
      </w:r>
    </w:p>
    <w:p>
      <w:pPr>
        <w:pStyle w:val="ListParagraph"/>
        <w:numPr>
          <w:ilvl w:val="0"/>
          <w:numId w:val="1"/>
        </w:numPr>
        <w:spacing w:after="40"/>
      </w:pPr>
      <w:r>
        <w:t xml:space="preserve">Approve purchase orders above the supervisor threshold per the approval authority matrix</w:t>
      </w:r>
    </w:p>
    <w:p>
      <w:pPr>
        <w:pStyle w:val="ListParagraph"/>
        <w:numPr>
          <w:ilvl w:val="0"/>
          <w:numId w:val="1"/>
        </w:numPr>
        <w:spacing w:after="40"/>
      </w:pPr>
      <w:r>
        <w:t xml:space="preserve">Review monthly procurement spend reports and flag deviations from budget</w:t>
      </w:r>
    </w:p>
    <w:p>
      <w:pPr>
        <w:pStyle w:val="Heading2"/>
        <w:spacing w:after="100" w:before="240"/>
      </w:pPr>
      <w:r>
        <w:t xml:space="preserve">Procedure</w:t>
      </w:r>
    </w:p>
    <w:p>
      <w:pPr>
        <w:pStyle w:val="Heading3"/>
        <w:spacing w:after="40" w:before="160"/>
      </w:pPr>
      <w:r>
        <w:t xml:space="preserve">Step 1: Create a purchase requisition in SAP MM</w:t>
      </w:r>
    </w:p>
    <w:p>
      <w:pPr>
        <w:spacing w:after="100"/>
      </w:pPr>
      <w:r>
        <w:t xml:space="preserve">When a production supervisor, maintenance technician, or department head needs materials or services, they create a purchase requisition (PR) in SAP using transaction ME51N. The PR must include the correct material number (or a free-text description for non-stock items), quantity, unit of measure, delivery date, cost center, and a justification note for any purchase over $2,500.</w:t>
      </w:r>
    </w:p>
    <w:p>
      <w:pPr>
        <w:pStyle w:val="ListParagraph"/>
        <w:numPr>
          <w:ilvl w:val="1"/>
          <w:numId w:val="1"/>
        </w:numPr>
        <w:spacing w:after="40"/>
      </w:pPr>
      <w:r>
        <w:t xml:space="preserve">Open SAP transaction ME51N and select the appropriate purchasing organization and plant</w:t>
      </w:r>
    </w:p>
    <w:p>
      <w:pPr>
        <w:pStyle w:val="ListParagraph"/>
        <w:numPr>
          <w:ilvl w:val="1"/>
          <w:numId w:val="1"/>
        </w:numPr>
        <w:spacing w:after="40"/>
      </w:pPr>
      <w:r>
        <w:t xml:space="preserve">Enter the material number from the material master — use free-text only if no material master exists</w:t>
      </w:r>
    </w:p>
    <w:p>
      <w:pPr>
        <w:pStyle w:val="ListParagraph"/>
        <w:numPr>
          <w:ilvl w:val="1"/>
          <w:numId w:val="1"/>
        </w:numPr>
        <w:spacing w:after="40"/>
      </w:pPr>
      <w:r>
        <w:t xml:space="preserve">Specify the exact quantity, unit of measure, and required delivery date based on production need</w:t>
      </w:r>
    </w:p>
    <w:p>
      <w:pPr>
        <w:pStyle w:val="ListParagraph"/>
        <w:numPr>
          <w:ilvl w:val="1"/>
          <w:numId w:val="1"/>
        </w:numPr>
        <w:spacing w:after="40"/>
      </w:pPr>
      <w:r>
        <w:t xml:space="preserve">Assign the correct cost center or WBS element for budget tracking</w:t>
      </w:r>
    </w:p>
    <w:p>
      <w:pPr>
        <w:pStyle w:val="ListParagraph"/>
        <w:numPr>
          <w:ilvl w:val="1"/>
          <w:numId w:val="1"/>
        </w:numPr>
        <w:spacing w:after="40"/>
      </w:pPr>
      <w:r>
        <w:t xml:space="preserve">For purchases over $2,500: attach three competitive quotes in the PR long text or as attachments</w:t>
      </w:r>
    </w:p>
    <w:p>
      <w:pPr>
        <w:pStyle w:val="ListParagraph"/>
        <w:numPr>
          <w:ilvl w:val="1"/>
          <w:numId w:val="1"/>
        </w:numPr>
        <w:spacing w:after="40"/>
      </w:pPr>
      <w:r>
        <w:t xml:space="preserve">Submit the PR for approval through the SAP workflow</w:t>
      </w:r>
    </w:p>
    <w:p>
      <w:pPr>
        <w:spacing w:after="100"/>
      </w:pPr>
      <w:r>
        <w:rPr>
          <w:i/>
          <w:iCs/>
          <w:color w:val="1F7A4D"/>
        </w:rPr>
        <w:t xml:space="preserve">Tip: Set the delivery date to account for the supplier's actual lead time plus 3 days of buffer. If the lead time in SAP says 14 days but the supplier consistently delivers in 18, update the material master — don't just pad the date on individual PRs.</w:t>
      </w:r>
    </w:p>
    <w:p>
      <w:pPr>
        <w:pStyle w:val="Heading3"/>
        <w:spacing w:after="40" w:before="160"/>
      </w:pPr>
      <w:r>
        <w:t xml:space="preserve">Step 2: Obtain competitive quotes for purchases over $2,500</w:t>
      </w:r>
    </w:p>
    <w:p>
      <w:pPr>
        <w:spacing w:after="100"/>
      </w:pPr>
      <w:r>
        <w:t xml:space="preserve">The three-quote policy applies to all purchases exceeding $2,500. The requisitioner contacts at least three vendors from the Approved Vendor List and requests quotes with identical specifications. Document each quote with vendor name, unit price, total price, delivery lead time, and payment terms. If fewer than three AVL vendors exist for the material, document the justification and obtain purchasing manager approval for a sole-source waiver.</w:t>
      </w:r>
    </w:p>
    <w:p>
      <w:pPr>
        <w:pStyle w:val="ListParagraph"/>
        <w:numPr>
          <w:ilvl w:val="1"/>
          <w:numId w:val="1"/>
        </w:numPr>
        <w:spacing w:after="40"/>
      </w:pPr>
      <w:r>
        <w:t xml:space="preserve">Identify at least three AVL vendors who supply the required material or service</w:t>
      </w:r>
    </w:p>
    <w:p>
      <w:pPr>
        <w:pStyle w:val="ListParagraph"/>
        <w:numPr>
          <w:ilvl w:val="1"/>
          <w:numId w:val="1"/>
        </w:numPr>
        <w:spacing w:after="40"/>
      </w:pPr>
      <w:r>
        <w:t xml:space="preserve">Send a request for quotation (RFQ) with identical specifications to each vendor — use SAP ME41 for formal RFQs</w:t>
      </w:r>
    </w:p>
    <w:p>
      <w:pPr>
        <w:pStyle w:val="ListParagraph"/>
        <w:numPr>
          <w:ilvl w:val="1"/>
          <w:numId w:val="1"/>
        </w:numPr>
        <w:spacing w:after="40"/>
      </w:pPr>
      <w:r>
        <w:t xml:space="preserve">Allow vendors a minimum of 3 business days to respond for standard items, 10 days for custom items</w:t>
      </w:r>
    </w:p>
    <w:p>
      <w:pPr>
        <w:pStyle w:val="ListParagraph"/>
        <w:numPr>
          <w:ilvl w:val="1"/>
          <w:numId w:val="1"/>
        </w:numPr>
        <w:spacing w:after="40"/>
      </w:pPr>
      <w:r>
        <w:t xml:space="preserve">Compare quotes on unit price, total cost, lead time, payment terms, and freight</w:t>
      </w:r>
    </w:p>
    <w:p>
      <w:pPr>
        <w:pStyle w:val="ListParagraph"/>
        <w:numPr>
          <w:ilvl w:val="1"/>
          <w:numId w:val="1"/>
        </w:numPr>
        <w:spacing w:after="40"/>
      </w:pPr>
      <w:r>
        <w:t xml:space="preserve">Document the comparison in the quote analysis spreadsheet and recommend the winning vendor</w:t>
      </w:r>
    </w:p>
    <w:p>
      <w:pPr>
        <w:pStyle w:val="ListParagraph"/>
        <w:numPr>
          <w:ilvl w:val="1"/>
          <w:numId w:val="1"/>
        </w:numPr>
        <w:spacing w:after="40"/>
      </w:pPr>
      <w:r>
        <w:t xml:space="preserve">If fewer than 3 AVL vendors exist, complete the sole-source justification form and get purchasing manager sign-off</w:t>
      </w:r>
    </w:p>
    <w:p>
      <w:pPr>
        <w:spacing w:after="100"/>
      </w:pPr>
      <w:r>
        <w:rPr>
          <w:i/>
          <w:iCs/>
          <w:color w:val="B45309"/>
        </w:rPr>
        <w:t xml:space="preserve">Warning: Splitting a purchase into multiple orders under $2,500 to avoid the three-quote requirement is a policy violation. Auditors flag this pattern. If you need $8,000 of material, get three quotes for $8,000.</w:t>
      </w:r>
    </w:p>
    <w:p>
      <w:pPr>
        <w:pStyle w:val="Heading3"/>
        <w:spacing w:after="40" w:before="160"/>
      </w:pPr>
      <w:r>
        <w:t xml:space="preserve">Step 3: Route the requisition through the approval workflow</w:t>
      </w:r>
    </w:p>
    <w:p>
      <w:pPr>
        <w:spacing w:after="100"/>
      </w:pPr>
      <w:r>
        <w:t xml:space="preserve">SAP automatically routes the PR to the appropriate approver based on the dollar amount and the approval authority matrix. Approvers review the requisition for budget availability, business justification, correct account assignment, and compliance with the three-quote policy. Rejected PRs are returned to the requisitioner with comments specifying what needs to be corrected.</w:t>
      </w:r>
    </w:p>
    <w:p>
      <w:pPr>
        <w:pStyle w:val="ListParagraph"/>
        <w:numPr>
          <w:ilvl w:val="1"/>
          <w:numId w:val="1"/>
        </w:numPr>
        <w:spacing w:after="40"/>
      </w:pPr>
      <w:r>
        <w:t xml:space="preserve">SAP sends an approval notification to the designated approver via workflow</w:t>
      </w:r>
    </w:p>
    <w:p>
      <w:pPr>
        <w:pStyle w:val="ListParagraph"/>
        <w:numPr>
          <w:ilvl w:val="1"/>
          <w:numId w:val="1"/>
        </w:numPr>
        <w:spacing w:after="40"/>
      </w:pPr>
      <w:r>
        <w:t xml:space="preserve">Approver reviews: Is the material needed? Is the quantity reasonable? Is the cost center correct?</w:t>
      </w:r>
    </w:p>
    <w:p>
      <w:pPr>
        <w:pStyle w:val="ListParagraph"/>
        <w:numPr>
          <w:ilvl w:val="1"/>
          <w:numId w:val="1"/>
        </w:numPr>
        <w:spacing w:after="40"/>
      </w:pPr>
      <w:r>
        <w:t xml:space="preserve">For purchases over $2,500: verify three quotes are attached and the recommended vendor offers the best value</w:t>
      </w:r>
    </w:p>
    <w:p>
      <w:pPr>
        <w:pStyle w:val="ListParagraph"/>
        <w:numPr>
          <w:ilvl w:val="1"/>
          <w:numId w:val="1"/>
        </w:numPr>
        <w:spacing w:after="40"/>
      </w:pPr>
      <w:r>
        <w:t xml:space="preserve">Approve or reject the PR within 2 business days — approvals older than 2 days trigger an escalation email</w:t>
      </w:r>
    </w:p>
    <w:p>
      <w:pPr>
        <w:pStyle w:val="ListParagraph"/>
        <w:numPr>
          <w:ilvl w:val="1"/>
          <w:numId w:val="1"/>
        </w:numPr>
        <w:spacing w:after="40"/>
      </w:pPr>
      <w:r>
        <w:t xml:space="preserve">Rejected PRs return to the requisitioner with specific comments for correction</w:t>
      </w:r>
    </w:p>
    <w:p>
      <w:pPr>
        <w:pStyle w:val="Heading3"/>
        <w:spacing w:after="40" w:before="160"/>
      </w:pPr>
      <w:r>
        <w:t xml:space="preserve">Step 4: Convert the requisition to a purchase order</w:t>
      </w:r>
    </w:p>
    <w:p>
      <w:pPr>
        <w:spacing w:after="100"/>
      </w:pPr>
      <w:r>
        <w:t xml:space="preserve">Once approved, the purchasing agent converts the PR to a purchase order (PO) in SAP using transaction ME21N. Verify the vendor, price, delivery terms, and payment terms match the approved quote. Add any special instructions — shipping method, packaging requirements, or quality documentation needed (certificates of conformance, mill test reports). Release the PO per the approval matrix and transmit it to the vendor.</w:t>
      </w:r>
    </w:p>
    <w:p>
      <w:pPr>
        <w:pStyle w:val="ListParagraph"/>
        <w:numPr>
          <w:ilvl w:val="1"/>
          <w:numId w:val="1"/>
        </w:numPr>
        <w:spacing w:after="40"/>
      </w:pPr>
      <w:r>
        <w:t xml:space="preserve">Open SAP ME21N and reference the approved purchase requisition number</w:t>
      </w:r>
    </w:p>
    <w:p>
      <w:pPr>
        <w:pStyle w:val="ListParagraph"/>
        <w:numPr>
          <w:ilvl w:val="1"/>
          <w:numId w:val="1"/>
        </w:numPr>
        <w:spacing w:after="40"/>
      </w:pPr>
      <w:r>
        <w:t xml:space="preserve">Verify the vendor is on the current Approved Vendor List with an active quality rating</w:t>
      </w:r>
    </w:p>
    <w:p>
      <w:pPr>
        <w:pStyle w:val="ListParagraph"/>
        <w:numPr>
          <w:ilvl w:val="1"/>
          <w:numId w:val="1"/>
        </w:numPr>
        <w:spacing w:after="40"/>
      </w:pPr>
      <w:r>
        <w:t xml:space="preserve">Confirm the unit price and terms match the winning quote from the bidding process</w:t>
      </w:r>
    </w:p>
    <w:p>
      <w:pPr>
        <w:pStyle w:val="ListParagraph"/>
        <w:numPr>
          <w:ilvl w:val="1"/>
          <w:numId w:val="1"/>
        </w:numPr>
        <w:spacing w:after="40"/>
      </w:pPr>
      <w:r>
        <w:t xml:space="preserve">Add delivery instructions, required quality certificates, and packaging specifications in the PO text</w:t>
      </w:r>
    </w:p>
    <w:p>
      <w:pPr>
        <w:pStyle w:val="ListParagraph"/>
        <w:numPr>
          <w:ilvl w:val="1"/>
          <w:numId w:val="1"/>
        </w:numPr>
        <w:spacing w:after="40"/>
      </w:pPr>
      <w:r>
        <w:t xml:space="preserve">Release the PO through the SAP approval workflow based on the dollar threshold</w:t>
      </w:r>
    </w:p>
    <w:p>
      <w:pPr>
        <w:pStyle w:val="ListParagraph"/>
        <w:numPr>
          <w:ilvl w:val="1"/>
          <w:numId w:val="1"/>
        </w:numPr>
        <w:spacing w:after="40"/>
      </w:pPr>
      <w:r>
        <w:t xml:space="preserve">Transmit the PO to the vendor via EDI, email, or the supplier portal</w:t>
      </w:r>
    </w:p>
    <w:p>
      <w:pPr>
        <w:spacing w:after="100"/>
      </w:pPr>
      <w:r>
        <w:rPr>
          <w:i/>
          <w:iCs/>
          <w:color w:val="1F7A4D"/>
        </w:rPr>
        <w:t xml:space="preserve">Tip: Include the required delivery date prominently in the PO header notes. Vendors with 200 open orders will prioritize the ones where the customer clearly stated the deadline and the consequence of missing it.</w:t>
      </w:r>
    </w:p>
    <w:p>
      <w:pPr>
        <w:pStyle w:val="Heading3"/>
        <w:spacing w:after="40" w:before="160"/>
      </w:pPr>
      <w:r>
        <w:t xml:space="preserve">Step 5: Track lead times and expedite late orders</w:t>
      </w:r>
    </w:p>
    <w:p>
      <w:pPr>
        <w:spacing w:after="100"/>
      </w:pPr>
      <w:r>
        <w:t xml:space="preserve">The purchasing agent monitors open POs weekly using SAP transaction ME2M (purchase orders by material) or the open PO report. Any PO with a delivery date within 5 days that has not received a shipping confirmation from the vendor gets an expediting call. For critical production materials, send a formal expedite notice and document the vendor's updated commitment date.</w:t>
      </w:r>
    </w:p>
    <w:p>
      <w:pPr>
        <w:pStyle w:val="ListParagraph"/>
        <w:numPr>
          <w:ilvl w:val="1"/>
          <w:numId w:val="1"/>
        </w:numPr>
        <w:spacing w:after="40"/>
      </w:pPr>
      <w:r>
        <w:t xml:space="preserve">Run the open PO aging report in SAP ME2M every Monday morning</w:t>
      </w:r>
    </w:p>
    <w:p>
      <w:pPr>
        <w:pStyle w:val="ListParagraph"/>
        <w:numPr>
          <w:ilvl w:val="1"/>
          <w:numId w:val="1"/>
        </w:numPr>
        <w:spacing w:after="40"/>
      </w:pPr>
      <w:r>
        <w:t xml:space="preserve">Flag any POs past due or due within 5 business days without vendor shipping confirmation</w:t>
      </w:r>
    </w:p>
    <w:p>
      <w:pPr>
        <w:pStyle w:val="ListParagraph"/>
        <w:numPr>
          <w:ilvl w:val="1"/>
          <w:numId w:val="1"/>
        </w:numPr>
        <w:spacing w:after="40"/>
      </w:pPr>
      <w:r>
        <w:t xml:space="preserve">Contact the vendor by phone or email to confirm the expected ship date</w:t>
      </w:r>
    </w:p>
    <w:p>
      <w:pPr>
        <w:pStyle w:val="ListParagraph"/>
        <w:numPr>
          <w:ilvl w:val="1"/>
          <w:numId w:val="1"/>
        </w:numPr>
        <w:spacing w:after="40"/>
      </w:pPr>
      <w:r>
        <w:t xml:space="preserve">Update the PO delivery date in SAP if the vendor commits to a new date</w:t>
      </w:r>
    </w:p>
    <w:p>
      <w:pPr>
        <w:pStyle w:val="ListParagraph"/>
        <w:numPr>
          <w:ilvl w:val="1"/>
          <w:numId w:val="1"/>
        </w:numPr>
        <w:spacing w:after="40"/>
      </w:pPr>
      <w:r>
        <w:t xml:space="preserve">For critical materials: notify the production planner of any delays so they can adjust the schedule</w:t>
      </w:r>
    </w:p>
    <w:p>
      <w:pPr>
        <w:pStyle w:val="ListParagraph"/>
        <w:numPr>
          <w:ilvl w:val="1"/>
          <w:numId w:val="1"/>
        </w:numPr>
        <w:spacing w:after="40"/>
      </w:pPr>
      <w:r>
        <w:t xml:space="preserve">Log repeated late deliveries in the vendor performance scorecard for quarterly review</w:t>
      </w:r>
    </w:p>
    <w:p>
      <w:pPr>
        <w:pStyle w:val="Heading3"/>
        <w:spacing w:after="40" w:before="160"/>
      </w:pPr>
      <w:r>
        <w:t xml:space="preserve">Step 6: Receive and inspect incoming materials</w:t>
      </w:r>
    </w:p>
    <w:p>
      <w:pPr>
        <w:spacing w:after="100"/>
      </w:pPr>
      <w:r>
        <w:t xml:space="preserve">When materials arrive at the receiving dock, the receiving inspector verifies the shipment against the PO. Check the packing slip for correct material, quantity, and PO number. For materials with quality requirements, perform incoming inspection per the inspection plan — dimensional checks, visual inspection, material certifications. Post the goods receipt in SAP (MIGO) only after inspection passes.</w:t>
      </w:r>
    </w:p>
    <w:p>
      <w:pPr>
        <w:pStyle w:val="ListParagraph"/>
        <w:numPr>
          <w:ilvl w:val="1"/>
          <w:numId w:val="1"/>
        </w:numPr>
        <w:spacing w:after="40"/>
      </w:pPr>
      <w:r>
        <w:t xml:space="preserve">Match the packing slip to the open PO in SAP — verify material number, quantity, and unit of measure</w:t>
      </w:r>
    </w:p>
    <w:p>
      <w:pPr>
        <w:pStyle w:val="ListParagraph"/>
        <w:numPr>
          <w:ilvl w:val="1"/>
          <w:numId w:val="1"/>
        </w:numPr>
        <w:spacing w:after="40"/>
      </w:pPr>
      <w:r>
        <w:t xml:space="preserve">Inspect materials per the incoming inspection plan: visual, dimensional, or laboratory testing as required</w:t>
      </w:r>
    </w:p>
    <w:p>
      <w:pPr>
        <w:pStyle w:val="ListParagraph"/>
        <w:numPr>
          <w:ilvl w:val="1"/>
          <w:numId w:val="1"/>
        </w:numPr>
        <w:spacing w:after="40"/>
      </w:pPr>
      <w:r>
        <w:t xml:space="preserve">Verify certificates of conformance or mill test reports match the PO specifications</w:t>
      </w:r>
    </w:p>
    <w:p>
      <w:pPr>
        <w:pStyle w:val="ListParagraph"/>
        <w:numPr>
          <w:ilvl w:val="1"/>
          <w:numId w:val="1"/>
        </w:numPr>
        <w:spacing w:after="40"/>
      </w:pPr>
      <w:r>
        <w:t xml:space="preserve">For materials that pass inspection: post goods receipt in SAP MIGO against the PO</w:t>
      </w:r>
    </w:p>
    <w:p>
      <w:pPr>
        <w:pStyle w:val="ListParagraph"/>
        <w:numPr>
          <w:ilvl w:val="1"/>
          <w:numId w:val="1"/>
        </w:numPr>
        <w:spacing w:after="40"/>
      </w:pPr>
      <w:r>
        <w:t xml:space="preserve">For materials that fail inspection: move to quarantine area, create a quality notification in SAP QM, and notify the purchasing agent</w:t>
      </w:r>
    </w:p>
    <w:p>
      <w:pPr>
        <w:pStyle w:val="ListParagraph"/>
        <w:numPr>
          <w:ilvl w:val="1"/>
          <w:numId w:val="1"/>
        </w:numPr>
        <w:spacing w:after="40"/>
      </w:pPr>
      <w:r>
        <w:t xml:space="preserve">Deliver accepted materials to the designated warehouse bin location</w:t>
      </w:r>
    </w:p>
    <w:p>
      <w:pPr>
        <w:spacing w:after="100"/>
      </w:pPr>
      <w:r>
        <w:rPr>
          <w:i/>
          <w:iCs/>
          <w:color w:val="B45309"/>
        </w:rPr>
        <w:t xml:space="preserve">Warning: Never post a goods receipt in SAP before the material is physically inspected. A premature GR triggers the invoice matching process and you may end up paying for material that fails inspection and needs to be returned.</w:t>
      </w:r>
    </w:p>
    <w:p>
      <w:pPr>
        <w:pStyle w:val="Heading3"/>
        <w:spacing w:after="40" w:before="160"/>
      </w:pPr>
      <w:r>
        <w:t xml:space="preserve">Step 7: Handle rejected materials and vendor returns</w:t>
      </w:r>
    </w:p>
    <w:p>
      <w:pPr>
        <w:spacing w:after="100"/>
      </w:pPr>
      <w:r>
        <w:t xml:space="preserve">When incoming inspection rejects a shipment, the receiving inspector creates a quality notification in SAP QM and moves the material to the quarantine area. The purchasing agent contacts the vendor within 24 hours to arrange a return or replacement. Track the return authorization number, ship the rejected material back on the vendor's freight account, and reverse the goods receipt in SAP if one was posted.</w:t>
      </w:r>
    </w:p>
    <w:p>
      <w:pPr>
        <w:pStyle w:val="ListParagraph"/>
        <w:numPr>
          <w:ilvl w:val="1"/>
          <w:numId w:val="1"/>
        </w:numPr>
        <w:spacing w:after="40"/>
      </w:pPr>
      <w:r>
        <w:t xml:space="preserve">Create a SAP QM quality notification documenting the defect and inspection results</w:t>
      </w:r>
    </w:p>
    <w:p>
      <w:pPr>
        <w:pStyle w:val="ListParagraph"/>
        <w:numPr>
          <w:ilvl w:val="1"/>
          <w:numId w:val="1"/>
        </w:numPr>
        <w:spacing w:after="40"/>
      </w:pPr>
      <w:r>
        <w:t xml:space="preserve">Notify the purchasing agent with photos of the defect and the inspection report</w:t>
      </w:r>
    </w:p>
    <w:p>
      <w:pPr>
        <w:pStyle w:val="ListParagraph"/>
        <w:numPr>
          <w:ilvl w:val="1"/>
          <w:numId w:val="1"/>
        </w:numPr>
        <w:spacing w:after="40"/>
      </w:pPr>
      <w:r>
        <w:t xml:space="preserve">Purchasing agent contacts the vendor to obtain a return merchandise authorization (RMA)</w:t>
      </w:r>
    </w:p>
    <w:p>
      <w:pPr>
        <w:pStyle w:val="ListParagraph"/>
        <w:numPr>
          <w:ilvl w:val="1"/>
          <w:numId w:val="1"/>
        </w:numPr>
        <w:spacing w:after="40"/>
      </w:pPr>
      <w:r>
        <w:t xml:space="preserve">Ship rejected materials back to the vendor using the RMA number, on the vendor's freight account</w:t>
      </w:r>
    </w:p>
    <w:p>
      <w:pPr>
        <w:pStyle w:val="ListParagraph"/>
        <w:numPr>
          <w:ilvl w:val="1"/>
          <w:numId w:val="1"/>
        </w:numPr>
        <w:spacing w:after="40"/>
      </w:pPr>
      <w:r>
        <w:t xml:space="preserve">Reverse the SAP goods receipt (MIGO - cancellation) if one was posted</w:t>
      </w:r>
    </w:p>
    <w:p>
      <w:pPr>
        <w:pStyle w:val="ListParagraph"/>
        <w:numPr>
          <w:ilvl w:val="1"/>
          <w:numId w:val="1"/>
        </w:numPr>
        <w:spacing w:after="40"/>
      </w:pPr>
      <w:r>
        <w:t xml:space="preserve">Track the replacement shipment and update the PO delivery date in SAP</w:t>
      </w:r>
    </w:p>
    <w:p>
      <w:pPr>
        <w:pStyle w:val="Heading3"/>
        <w:spacing w:after="40" w:before="160"/>
      </w:pPr>
      <w:r>
        <w:t xml:space="preserve">Step 8: Match invoices using three-way matching</w:t>
      </w:r>
    </w:p>
    <w:p>
      <w:pPr>
        <w:spacing w:after="100"/>
      </w:pPr>
      <w:r>
        <w:t xml:space="preserve">When a vendor invoice arrives, accounts payable enters it in SAP (transaction MIRO) and the system automatically compares three documents: the purchase order (what was ordered), the goods receipt (what was received), and the invoice (what the vendor is billing). If the price, quantity, and total amount all match within the configured tolerance limits, the invoice is cleared for payment. Variances outside tolerance are blocked and routed to the purchasing agent for investigation.</w:t>
      </w:r>
    </w:p>
    <w:p>
      <w:pPr>
        <w:pStyle w:val="ListParagraph"/>
        <w:numPr>
          <w:ilvl w:val="1"/>
          <w:numId w:val="1"/>
        </w:numPr>
        <w:spacing w:after="40"/>
      </w:pPr>
      <w:r>
        <w:t xml:space="preserve">Enter the vendor invoice in SAP MIRO, referencing the PO number</w:t>
      </w:r>
    </w:p>
    <w:p>
      <w:pPr>
        <w:pStyle w:val="ListParagraph"/>
        <w:numPr>
          <w:ilvl w:val="1"/>
          <w:numId w:val="1"/>
        </w:numPr>
        <w:spacing w:after="40"/>
      </w:pPr>
      <w:r>
        <w:t xml:space="preserve">SAP compares the invoice line items against the PO price and the goods receipt quantity</w:t>
      </w:r>
    </w:p>
    <w:p>
      <w:pPr>
        <w:pStyle w:val="ListParagraph"/>
        <w:numPr>
          <w:ilvl w:val="1"/>
          <w:numId w:val="1"/>
        </w:numPr>
        <w:spacing w:after="40"/>
      </w:pPr>
      <w:r>
        <w:t xml:space="preserve">If all three documents match within tolerance: the invoice is cleared for payment</w:t>
      </w:r>
    </w:p>
    <w:p>
      <w:pPr>
        <w:pStyle w:val="ListParagraph"/>
        <w:numPr>
          <w:ilvl w:val="1"/>
          <w:numId w:val="1"/>
        </w:numPr>
        <w:spacing w:after="40"/>
      </w:pPr>
      <w:r>
        <w:t xml:space="preserve">If a price variance exists: route to the purchasing agent to verify whether a price change was agreed</w:t>
      </w:r>
    </w:p>
    <w:p>
      <w:pPr>
        <w:pStyle w:val="ListParagraph"/>
        <w:numPr>
          <w:ilvl w:val="1"/>
          <w:numId w:val="1"/>
        </w:numPr>
        <w:spacing w:after="40"/>
      </w:pPr>
      <w:r>
        <w:t xml:space="preserve">If a quantity variance exists: verify with receiving whether additional material arrived or the GR was posted incorrectly</w:t>
      </w:r>
    </w:p>
    <w:p>
      <w:pPr>
        <w:pStyle w:val="ListParagraph"/>
        <w:numPr>
          <w:ilvl w:val="1"/>
          <w:numId w:val="1"/>
        </w:numPr>
        <w:spacing w:after="40"/>
      </w:pPr>
      <w:r>
        <w:t xml:space="preserve">Resolve all blocked invoices within 5 business days to maintain vendor payment terms</w:t>
      </w:r>
    </w:p>
    <w:p>
      <w:pPr>
        <w:spacing w:after="100"/>
      </w:pPr>
      <w:r>
        <w:rPr>
          <w:i/>
          <w:iCs/>
          <w:color w:val="1F7A4D"/>
        </w:rPr>
        <w:t xml:space="preserve">Tip: Set up a weekly blocked invoice report and review it every Wednesday. Unresolved blocked invoices age out of vendor payment terms, which damages your relationship and can cost you early payment discounts.</w:t>
      </w:r>
    </w:p>
    <w:p>
      <w:pPr>
        <w:pStyle w:val="Heading3"/>
        <w:spacing w:after="40" w:before="160"/>
      </w:pPr>
      <w:r>
        <w:t xml:space="preserve">Step 9: Evaluate vendor performance quarterly</w:t>
      </w:r>
    </w:p>
    <w:p>
      <w:pPr>
        <w:spacing w:after="100"/>
      </w:pPr>
      <w:r>
        <w:t xml:space="preserve">Every quarter, the purchasing agent compiles vendor performance scorecards using data from SAP: on-time delivery rate, quality rejection rate, price competitiveness, and responsiveness. Vendors falling below minimum performance thresholds receive a corrective action request. Vendors consistently below standards are removed from the AVL after the plant manager approves the removal.</w:t>
      </w:r>
    </w:p>
    <w:p>
      <w:pPr>
        <w:pStyle w:val="ListParagraph"/>
        <w:numPr>
          <w:ilvl w:val="1"/>
          <w:numId w:val="1"/>
        </w:numPr>
        <w:spacing w:after="40"/>
      </w:pPr>
      <w:r>
        <w:t xml:space="preserve">Pull on-time delivery data from SAP PO history for each vendor</w:t>
      </w:r>
    </w:p>
    <w:p>
      <w:pPr>
        <w:pStyle w:val="ListParagraph"/>
        <w:numPr>
          <w:ilvl w:val="1"/>
          <w:numId w:val="1"/>
        </w:numPr>
        <w:spacing w:after="40"/>
      </w:pPr>
      <w:r>
        <w:t xml:space="preserve">Pull quality rejection rates from SAP QM notifications linked to each vendor</w:t>
      </w:r>
    </w:p>
    <w:p>
      <w:pPr>
        <w:pStyle w:val="ListParagraph"/>
        <w:numPr>
          <w:ilvl w:val="1"/>
          <w:numId w:val="1"/>
        </w:numPr>
        <w:spacing w:after="40"/>
      </w:pPr>
      <w:r>
        <w:t xml:space="preserve">Calculate price variance trends — are costs increasing faster than market benchmarks?</w:t>
      </w:r>
    </w:p>
    <w:p>
      <w:pPr>
        <w:pStyle w:val="ListParagraph"/>
        <w:numPr>
          <w:ilvl w:val="1"/>
          <w:numId w:val="1"/>
        </w:numPr>
        <w:spacing w:after="40"/>
      </w:pPr>
      <w:r>
        <w:t xml:space="preserve">Score each vendor against the defined thresholds: delivery above 95%, quality rejections below 2%</w:t>
      </w:r>
    </w:p>
    <w:p>
      <w:pPr>
        <w:pStyle w:val="ListParagraph"/>
        <w:numPr>
          <w:ilvl w:val="1"/>
          <w:numId w:val="1"/>
        </w:numPr>
        <w:spacing w:after="40"/>
      </w:pPr>
      <w:r>
        <w:t xml:space="preserve">Issue corrective action requests to vendors below threshold and set a 90-day improvement deadline</w:t>
      </w:r>
    </w:p>
    <w:p>
      <w:pPr>
        <w:pStyle w:val="ListParagraph"/>
        <w:numPr>
          <w:ilvl w:val="1"/>
          <w:numId w:val="1"/>
        </w:numPr>
        <w:spacing w:after="40"/>
      </w:pPr>
      <w:r>
        <w:t xml:space="preserve">Recommend AVL removal for vendors who fail to improve after corrective action</w:t>
      </w:r>
    </w:p>
    <w:p>
      <w:pPr>
        <w:pStyle w:val="Heading3"/>
        <w:spacing w:after="40" w:before="160"/>
      </w:pPr>
      <w:r>
        <w:t xml:space="preserve">Step 10: Review procurement spend and compliance monthly</w:t>
      </w:r>
    </w:p>
    <w:p>
      <w:pPr>
        <w:spacing w:after="100"/>
      </w:pPr>
      <w:r>
        <w:t xml:space="preserve">On the first week of each month, the purchasing agent generates the monthly procurement report from SAP. This includes total spend by category, maverick spending (purchases made outside the PO process), three-quote policy compliance rate, open PO aging, and vendor performance summary. Present to plant management and flag any trends that need attention.</w:t>
      </w:r>
    </w:p>
    <w:p>
      <w:pPr>
        <w:pStyle w:val="ListParagraph"/>
        <w:numPr>
          <w:ilvl w:val="1"/>
          <w:numId w:val="1"/>
        </w:numPr>
        <w:spacing w:after="40"/>
      </w:pPr>
      <w:r>
        <w:t xml:space="preserve">Pull total procurement spend by material group and cost center from SAP</w:t>
      </w:r>
    </w:p>
    <w:p>
      <w:pPr>
        <w:pStyle w:val="ListParagraph"/>
        <w:numPr>
          <w:ilvl w:val="1"/>
          <w:numId w:val="1"/>
        </w:numPr>
        <w:spacing w:after="40"/>
      </w:pPr>
      <w:r>
        <w:t xml:space="preserve">Identify any purchases made without a PO (maverick spend) and investigate</w:t>
      </w:r>
    </w:p>
    <w:p>
      <w:pPr>
        <w:pStyle w:val="ListParagraph"/>
        <w:numPr>
          <w:ilvl w:val="1"/>
          <w:numId w:val="1"/>
        </w:numPr>
        <w:spacing w:after="40"/>
      </w:pPr>
      <w:r>
        <w:t xml:space="preserve">Calculate three-quote policy compliance: percentage of purchases over $2,500 with three documented quotes</w:t>
      </w:r>
    </w:p>
    <w:p>
      <w:pPr>
        <w:pStyle w:val="ListParagraph"/>
        <w:numPr>
          <w:ilvl w:val="1"/>
          <w:numId w:val="1"/>
        </w:numPr>
        <w:spacing w:after="40"/>
      </w:pPr>
      <w:r>
        <w:t xml:space="preserve">Report on open PO aging — any POs open longer than 90 days need review for cancellation</w:t>
      </w:r>
    </w:p>
    <w:p>
      <w:pPr>
        <w:pStyle w:val="ListParagraph"/>
        <w:numPr>
          <w:ilvl w:val="1"/>
          <w:numId w:val="1"/>
        </w:numPr>
        <w:spacing w:after="40"/>
      </w:pPr>
      <w:r>
        <w:t xml:space="preserve">Summarize vendor performance highlights and escalations from the quarterly scorecard</w:t>
      </w:r>
    </w:p>
    <w:p>
      <w:pPr>
        <w:pStyle w:val="Heading2"/>
        <w:spacing w:after="100" w:before="240"/>
      </w:pPr>
      <w:r>
        <w:t xml:space="preserve">Completion Checklist</w:t>
      </w:r>
    </w:p>
    <w:p>
      <w:pPr>
        <w:spacing w:after="40"/>
      </w:pPr>
      <w:r>
        <w:t xml:space="preserve">☐  Purchase requisition created in SAP MM with correct material, quantity, delivery date, and cost center</w:t>
      </w:r>
    </w:p>
    <w:p>
      <w:pPr>
        <w:spacing w:after="40"/>
      </w:pPr>
      <w:r>
        <w:t xml:space="preserve">☐  Three competitive quotes obtained and documented for all purchases over $2,500</w:t>
      </w:r>
    </w:p>
    <w:p>
      <w:pPr>
        <w:spacing w:after="40"/>
      </w:pPr>
      <w:r>
        <w:t xml:space="preserve">☐  Sole-source justification completed and approved when fewer than three AVL vendors are available</w:t>
      </w:r>
    </w:p>
    <w:p>
      <w:pPr>
        <w:spacing w:after="40"/>
      </w:pPr>
      <w:r>
        <w:t xml:space="preserve">☐  PR approved through the SAP workflow within 2 business days</w:t>
      </w:r>
    </w:p>
    <w:p>
      <w:pPr>
        <w:spacing w:after="40"/>
      </w:pPr>
      <w:r>
        <w:t xml:space="preserve">☐  PO created from approved PR with price matching the winning quote</w:t>
      </w:r>
    </w:p>
    <w:p>
      <w:pPr>
        <w:spacing w:after="40"/>
      </w:pPr>
      <w:r>
        <w:t xml:space="preserve">☐  PO released per the approval authority matrix and transmitted to the vendor</w:t>
      </w:r>
    </w:p>
    <w:p>
      <w:pPr>
        <w:spacing w:after="40"/>
      </w:pPr>
      <w:r>
        <w:t xml:space="preserve">☐  Open PO delivery dates tracked weekly with overdue orders expedited</w:t>
      </w:r>
    </w:p>
    <w:p>
      <w:pPr>
        <w:spacing w:after="40"/>
      </w:pPr>
      <w:r>
        <w:t xml:space="preserve">☐  Incoming materials inspected against PO specifications before goods receipt is posted</w:t>
      </w:r>
    </w:p>
    <w:p>
      <w:pPr>
        <w:spacing w:after="40"/>
      </w:pPr>
      <w:r>
        <w:t xml:space="preserve">☐  Rejected materials quarantined, documented in SAP QM, and returned to vendor with RMA</w:t>
      </w:r>
    </w:p>
    <w:p>
      <w:pPr>
        <w:spacing w:after="40"/>
      </w:pPr>
      <w:r>
        <w:t xml:space="preserve">☐  Three-way invoice matching completed within SAP tolerances before payment</w:t>
      </w:r>
    </w:p>
    <w:p>
      <w:pPr>
        <w:spacing w:after="40"/>
      </w:pPr>
      <w:r>
        <w:t xml:space="preserve">☐  Blocked invoices resolved within 5 business days</w:t>
      </w:r>
    </w:p>
    <w:p>
      <w:pPr>
        <w:spacing w:after="40"/>
      </w:pPr>
      <w:r>
        <w:t xml:space="preserve">☐  Vendor performance scorecards completed quarterly with corrective actions issued as needed</w:t>
      </w:r>
    </w:p>
    <w:p>
      <w:pPr>
        <w:spacing w:after="40"/>
      </w:pPr>
      <w:r>
        <w:t xml:space="preserve">☐  Monthly procurement spend report generated and reviewed by plant management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Three-quote policy compliance rate</w:t>
            </w:r>
          </w:p>
        </w:tc>
        <w:tc>
          <w:tcPr>
            <w:tcMar>
              <w:top w:type="dxa" w:w="60"/>
              <w:left w:type="dxa" w:w="120"/>
              <w:bottom w:type="dxa" w:w="60"/>
              <w:right w:type="dxa" w:w="120"/>
            </w:tcMar>
          </w:tcPr>
          <w:p>
            <w:r>
              <w:rPr>
                <w:b w:val="false"/>
                <w:bCs w:val="false"/>
              </w:rPr>
              <w:t xml:space="preserve">Above 95% of eligible purchases with three documented quotes</w:t>
            </w:r>
          </w:p>
        </w:tc>
      </w:tr>
      <w:tr>
        <w:trPr>
          <w:tblHeader w:val="false"/>
        </w:trPr>
        <w:tc>
          <w:tcPr>
            <w:tcMar>
              <w:top w:type="dxa" w:w="60"/>
              <w:left w:type="dxa" w:w="120"/>
              <w:bottom w:type="dxa" w:w="60"/>
              <w:right w:type="dxa" w:w="120"/>
            </w:tcMar>
          </w:tcPr>
          <w:p>
            <w:r>
              <w:rPr>
                <w:b w:val="false"/>
                <w:bCs w:val="false"/>
              </w:rPr>
              <w:t xml:space="preserve">PO cycle time (requisition to PO release)</w:t>
            </w:r>
          </w:p>
        </w:tc>
        <w:tc>
          <w:tcPr>
            <w:tcMar>
              <w:top w:type="dxa" w:w="60"/>
              <w:left w:type="dxa" w:w="120"/>
              <w:bottom w:type="dxa" w:w="60"/>
              <w:right w:type="dxa" w:w="120"/>
            </w:tcMar>
          </w:tcPr>
          <w:p>
            <w:r>
              <w:rPr>
                <w:b w:val="false"/>
                <w:bCs w:val="false"/>
              </w:rPr>
              <w:t xml:space="preserve">Under 3 business days for standard purchases</w:t>
            </w:r>
          </w:p>
        </w:tc>
      </w:tr>
      <w:tr>
        <w:trPr>
          <w:tblHeader w:val="false"/>
        </w:trPr>
        <w:tc>
          <w:tcPr>
            <w:tcMar>
              <w:top w:type="dxa" w:w="60"/>
              <w:left w:type="dxa" w:w="120"/>
              <w:bottom w:type="dxa" w:w="60"/>
              <w:right w:type="dxa" w:w="120"/>
            </w:tcMar>
          </w:tcPr>
          <w:p>
            <w:r>
              <w:rPr>
                <w:b w:val="false"/>
                <w:bCs w:val="false"/>
              </w:rPr>
              <w:t xml:space="preserve">On-time delivery rate from vendors</w:t>
            </w:r>
          </w:p>
        </w:tc>
        <w:tc>
          <w:tcPr>
            <w:tcMar>
              <w:top w:type="dxa" w:w="60"/>
              <w:left w:type="dxa" w:w="120"/>
              <w:bottom w:type="dxa" w:w="60"/>
              <w:right w:type="dxa" w:w="120"/>
            </w:tcMar>
          </w:tcPr>
          <w:p>
            <w:r>
              <w:rPr>
                <w:b w:val="false"/>
                <w:bCs w:val="false"/>
              </w:rPr>
              <w:t xml:space="preserve">Above 95% of PO line items delivered by the confirmed date</w:t>
            </w:r>
          </w:p>
        </w:tc>
      </w:tr>
      <w:tr>
        <w:trPr>
          <w:tblHeader w:val="false"/>
        </w:trPr>
        <w:tc>
          <w:tcPr>
            <w:tcMar>
              <w:top w:type="dxa" w:w="60"/>
              <w:left w:type="dxa" w:w="120"/>
              <w:bottom w:type="dxa" w:w="60"/>
              <w:right w:type="dxa" w:w="120"/>
            </w:tcMar>
          </w:tcPr>
          <w:p>
            <w:r>
              <w:rPr>
                <w:b w:val="false"/>
                <w:bCs w:val="false"/>
              </w:rPr>
              <w:t xml:space="preserve">Incoming material rejection rate</w:t>
            </w:r>
          </w:p>
        </w:tc>
        <w:tc>
          <w:tcPr>
            <w:tcMar>
              <w:top w:type="dxa" w:w="60"/>
              <w:left w:type="dxa" w:w="120"/>
              <w:bottom w:type="dxa" w:w="60"/>
              <w:right w:type="dxa" w:w="120"/>
            </w:tcMar>
          </w:tcPr>
          <w:p>
            <w:r>
              <w:rPr>
                <w:b w:val="false"/>
                <w:bCs w:val="false"/>
              </w:rPr>
              <w:t xml:space="preserve">Below 2% of received line items rejected at incoming inspection</w:t>
            </w:r>
          </w:p>
        </w:tc>
      </w:tr>
      <w:tr>
        <w:trPr>
          <w:tblHeader w:val="false"/>
        </w:trPr>
        <w:tc>
          <w:tcPr>
            <w:tcMar>
              <w:top w:type="dxa" w:w="60"/>
              <w:left w:type="dxa" w:w="120"/>
              <w:bottom w:type="dxa" w:w="60"/>
              <w:right w:type="dxa" w:w="120"/>
            </w:tcMar>
          </w:tcPr>
          <w:p>
            <w:r>
              <w:rPr>
                <w:b w:val="false"/>
                <w:bCs w:val="false"/>
              </w:rPr>
              <w:t xml:space="preserve">Maverick spend percentage</w:t>
            </w:r>
          </w:p>
        </w:tc>
        <w:tc>
          <w:tcPr>
            <w:tcMar>
              <w:top w:type="dxa" w:w="60"/>
              <w:left w:type="dxa" w:w="120"/>
              <w:bottom w:type="dxa" w:w="60"/>
              <w:right w:type="dxa" w:w="120"/>
            </w:tcMar>
          </w:tcPr>
          <w:p>
            <w:r>
              <w:rPr>
                <w:b w:val="false"/>
                <w:bCs w:val="false"/>
              </w:rPr>
              <w:t xml:space="preserve">Below 3% of total procurement spend made without a purchase order</w:t>
            </w:r>
          </w:p>
        </w:tc>
      </w:tr>
      <w:tr>
        <w:trPr>
          <w:tblHeader w:val="false"/>
        </w:trPr>
        <w:tc>
          <w:tcPr>
            <w:tcMar>
              <w:top w:type="dxa" w:w="60"/>
              <w:left w:type="dxa" w:w="120"/>
              <w:bottom w:type="dxa" w:w="60"/>
              <w:right w:type="dxa" w:w="120"/>
            </w:tcMar>
          </w:tcPr>
          <w:p>
            <w:r>
              <w:rPr>
                <w:b w:val="false"/>
                <w:bCs w:val="false"/>
              </w:rPr>
              <w:t xml:space="preserve">Invoice matching accuracy</w:t>
            </w:r>
          </w:p>
        </w:tc>
        <w:tc>
          <w:tcPr>
            <w:tcMar>
              <w:top w:type="dxa" w:w="60"/>
              <w:left w:type="dxa" w:w="120"/>
              <w:bottom w:type="dxa" w:w="60"/>
              <w:right w:type="dxa" w:w="120"/>
            </w:tcMar>
          </w:tcPr>
          <w:p>
            <w:r>
              <w:rPr>
                <w:b w:val="false"/>
                <w:bCs w:val="false"/>
              </w:rPr>
              <w:t xml:space="preserve">Above 90% of invoices pass three-way match on first attempt</w:t>
            </w:r>
          </w:p>
        </w:tc>
      </w:tr>
    </w:tbl>
    <w:p>
      <w:pPr>
        <w:pStyle w:val="Heading2"/>
        <w:spacing w:after="100" w:before="240"/>
      </w:pPr>
      <w:r>
        <w:t xml:space="preserve">Revision Schedule</w:t>
      </w:r>
    </w:p>
    <w:p>
      <w:pPr>
        <w:spacing w:after="100"/>
      </w:pPr>
      <w:r>
        <w:t xml:space="preserve">Every 6 months, or immediately after changes to the PO approval authority matrix, AVL updates, or SAP MM configuration changes.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SOP Template for Manufacturing Teams</dc:title>
  <dc:creator>Glyde</dc:creator>
  <dc:description>Free procurement SOP template for manufacturing. Covers SAP MM purchase requisitions, AVL vendor selection, three-quote policy, PO approvals, and invoicing.</dc:description>
  <cp:lastModifiedBy>Un-named</cp:lastModifiedBy>
  <cp:revision>1</cp:revision>
  <dcterms:created xsi:type="dcterms:W3CDTF">2026-07-22T08:34:36.066Z</dcterms:created>
  <dcterms:modified xsi:type="dcterms:W3CDTF">2026-07-22T08:34:36.066Z</dcterms:modified>
</cp:coreProperties>
</file>

<file path=docProps/custom.xml><?xml version="1.0" encoding="utf-8"?>
<Properties xmlns="http://schemas.openxmlformats.org/officeDocument/2006/custom-properties" xmlns:vt="http://schemas.openxmlformats.org/officeDocument/2006/docPropsVTypes"/>
</file>