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Quality Assurance for Construction</w:t>
      </w:r>
    </w:p>
    <w:p>
      <w:pPr>
        <w:spacing w:after="200"/>
      </w:pPr>
      <w:r>
        <w:rPr>
          <w:i/>
          <w:iCs/>
          <w:color w:val="6B7280"/>
        </w:rPr>
        <w:t xml:space="preserve">Free quality assurance SOP for construction projects. Covers inspection holds, defect tracking, and punch list management.</w:t>
      </w:r>
    </w:p>
    <w:p>
      <w:pPr>
        <w:pStyle w:val="Heading2"/>
        <w:spacing w:after="100" w:before="240"/>
      </w:pPr>
      <w:r>
        <w:t xml:space="preserve">Purpose</w:t>
      </w:r>
    </w:p>
    <w:p>
      <w:pPr>
        <w:spacing w:after="100"/>
      </w:pPr>
      <w:r>
        <w:t xml:space="preserve">Catch construction defects during installation — not after drywall covers them. This SOP establishes inspection hold points, defect documentation, and punch list management so rework costs stay under 5% of project value and the owner receives a building that meets spec on the first substantial completion inspection.</w:t>
      </w:r>
    </w:p>
    <w:p>
      <w:pPr>
        <w:pStyle w:val="Heading2"/>
        <w:spacing w:after="100" w:before="240"/>
      </w:pPr>
      <w:r>
        <w:t xml:space="preserve">Scope</w:t>
      </w:r>
    </w:p>
    <w:p>
      <w:pPr>
        <w:spacing w:after="100"/>
      </w:pPr>
      <w:r>
        <w:t xml:space="preserve">Covers quality inspections during construction (in-progress and pre-cover), final punch list walks, and defect resolution tracking. Does not cover materials testing (concrete, steel, soil) which follows project-specific testing protocols.</w:t>
      </w:r>
    </w:p>
    <w:p>
      <w:pPr>
        <w:pStyle w:val="Heading2"/>
        <w:spacing w:after="100" w:before="240"/>
      </w:pPr>
      <w:r>
        <w:t xml:space="preserve">Prerequisites</w:t>
      </w:r>
    </w:p>
    <w:p>
      <w:pPr>
        <w:pStyle w:val="ListParagraph"/>
        <w:numPr>
          <w:ilvl w:val="0"/>
          <w:numId w:val="1"/>
        </w:numPr>
        <w:spacing w:after="40"/>
      </w:pPr>
      <w:r>
        <w:t xml:space="preserve">Project specifications and approved drawings accessible in Procore or PlanGrid</w:t>
      </w:r>
    </w:p>
    <w:p>
      <w:pPr>
        <w:pStyle w:val="ListParagraph"/>
        <w:numPr>
          <w:ilvl w:val="0"/>
          <w:numId w:val="1"/>
        </w:numPr>
        <w:spacing w:after="40"/>
      </w:pPr>
      <w:r>
        <w:t xml:space="preserve">Inspection hold point schedule established per the project quality plan</w:t>
      </w:r>
    </w:p>
    <w:p>
      <w:pPr>
        <w:pStyle w:val="ListParagraph"/>
        <w:numPr>
          <w:ilvl w:val="0"/>
          <w:numId w:val="1"/>
        </w:numPr>
        <w:spacing w:after="40"/>
      </w:pPr>
      <w:r>
        <w:t xml:space="preserve">Procore punch list module configured for the project</w:t>
      </w:r>
    </w:p>
    <w:p>
      <w:pPr>
        <w:pStyle w:val="ListParagraph"/>
        <w:numPr>
          <w:ilvl w:val="0"/>
          <w:numId w:val="1"/>
        </w:numPr>
        <w:spacing w:after="40"/>
      </w:pPr>
      <w:r>
        <w:t xml:space="preserve">Approved submittals on file for all materials being installed</w:t>
      </w:r>
    </w:p>
    <w:p>
      <w:pPr>
        <w:pStyle w:val="Heading2"/>
        <w:spacing w:after="100" w:before="240"/>
      </w:pPr>
      <w:r>
        <w:t xml:space="preserve">Roles &amp; Responsibilities</w:t>
      </w:r>
    </w:p>
    <w:p>
      <w:pPr>
        <w:spacing w:after="40" w:before="120"/>
      </w:pPr>
      <w:r>
        <w:rPr>
          <w:b/>
          <w:bCs/>
        </w:rPr>
        <w:t xml:space="preserve">Quality Manager / Superintendent</w:t>
      </w:r>
    </w:p>
    <w:p>
      <w:pPr>
        <w:pStyle w:val="ListParagraph"/>
        <w:numPr>
          <w:ilvl w:val="0"/>
          <w:numId w:val="1"/>
        </w:numPr>
        <w:spacing w:after="40"/>
      </w:pPr>
      <w:r>
        <w:t xml:space="preserve">Conduct in-progress quality inspections at each hold point</w:t>
      </w:r>
    </w:p>
    <w:p>
      <w:pPr>
        <w:pStyle w:val="ListParagraph"/>
        <w:numPr>
          <w:ilvl w:val="0"/>
          <w:numId w:val="1"/>
        </w:numPr>
        <w:spacing w:after="40"/>
      </w:pPr>
      <w:r>
        <w:t xml:space="preserve">Document defects with photos in Procore</w:t>
      </w:r>
    </w:p>
    <w:p>
      <w:pPr>
        <w:pStyle w:val="ListParagraph"/>
        <w:numPr>
          <w:ilvl w:val="0"/>
          <w:numId w:val="1"/>
        </w:numPr>
        <w:spacing w:after="40"/>
      </w:pPr>
      <w:r>
        <w:t xml:space="preserve">Verify corrections before authorizing work to proceed past hold points</w:t>
      </w:r>
    </w:p>
    <w:p>
      <w:pPr>
        <w:spacing w:after="40" w:before="120"/>
      </w:pPr>
      <w:r>
        <w:rPr>
          <w:b/>
          <w:bCs/>
        </w:rPr>
        <w:t xml:space="preserve">Project Manager</w:t>
      </w:r>
    </w:p>
    <w:p>
      <w:pPr>
        <w:pStyle w:val="ListParagraph"/>
        <w:numPr>
          <w:ilvl w:val="0"/>
          <w:numId w:val="1"/>
        </w:numPr>
        <w:spacing w:after="40"/>
      </w:pPr>
      <w:r>
        <w:t xml:space="preserve">Review weekly quality reports and defect trends</w:t>
      </w:r>
    </w:p>
    <w:p>
      <w:pPr>
        <w:pStyle w:val="ListParagraph"/>
        <w:numPr>
          <w:ilvl w:val="0"/>
          <w:numId w:val="1"/>
        </w:numPr>
        <w:spacing w:after="40"/>
      </w:pPr>
      <w:r>
        <w:t xml:space="preserve">Coordinate with subcontractors on defect correction timelines</w:t>
      </w:r>
    </w:p>
    <w:p>
      <w:pPr>
        <w:pStyle w:val="ListParagraph"/>
        <w:numPr>
          <w:ilvl w:val="0"/>
          <w:numId w:val="1"/>
        </w:numPr>
        <w:spacing w:after="40"/>
      </w:pPr>
      <w:r>
        <w:t xml:space="preserve">Present quality status to the owner at project meetings</w:t>
      </w:r>
    </w:p>
    <w:p>
      <w:pPr>
        <w:spacing w:after="40" w:before="120"/>
      </w:pPr>
      <w:r>
        <w:rPr>
          <w:b/>
          <w:bCs/>
        </w:rPr>
        <w:t xml:space="preserve">Subcontractor Foreman</w:t>
      </w:r>
    </w:p>
    <w:p>
      <w:pPr>
        <w:pStyle w:val="ListParagraph"/>
        <w:numPr>
          <w:ilvl w:val="0"/>
          <w:numId w:val="1"/>
        </w:numPr>
        <w:spacing w:after="40"/>
      </w:pPr>
      <w:r>
        <w:t xml:space="preserve">Self-inspect work before requesting hold point inspection</w:t>
      </w:r>
    </w:p>
    <w:p>
      <w:pPr>
        <w:pStyle w:val="ListParagraph"/>
        <w:numPr>
          <w:ilvl w:val="0"/>
          <w:numId w:val="1"/>
        </w:numPr>
        <w:spacing w:after="40"/>
      </w:pPr>
      <w:r>
        <w:t xml:space="preserve">Correct identified defects within the assigned timeline</w:t>
      </w:r>
    </w:p>
    <w:p>
      <w:pPr>
        <w:pStyle w:val="ListParagraph"/>
        <w:numPr>
          <w:ilvl w:val="0"/>
          <w:numId w:val="1"/>
        </w:numPr>
        <w:spacing w:after="40"/>
      </w:pPr>
      <w:r>
        <w:t xml:space="preserve">Sign off on corrected work for re-inspection</w:t>
      </w:r>
    </w:p>
    <w:p>
      <w:pPr>
        <w:pStyle w:val="Heading2"/>
        <w:spacing w:after="100" w:before="240"/>
      </w:pPr>
      <w:r>
        <w:t xml:space="preserve">Procedure</w:t>
      </w:r>
    </w:p>
    <w:p>
      <w:pPr>
        <w:pStyle w:val="Heading3"/>
        <w:spacing w:after="40" w:before="160"/>
      </w:pPr>
      <w:r>
        <w:t xml:space="preserve">Step 1: Establish inspection hold points</w:t>
      </w:r>
    </w:p>
    <w:p>
      <w:pPr>
        <w:spacing w:after="100"/>
      </w:pPr>
      <w:r>
        <w:t xml:space="preserve">At project start, the quality manager identifies hold points — work stages where inspection is required before the next phase can proceed. Common hold points: foundation before backfill, rebar before concrete pour, framing before insulation, MEP rough-in before drywall, and fire stopping before ceiling close. Document in the project quality plan.</w:t>
      </w:r>
    </w:p>
    <w:p>
      <w:pPr>
        <w:pStyle w:val="ListParagraph"/>
        <w:numPr>
          <w:ilvl w:val="1"/>
          <w:numId w:val="1"/>
        </w:numPr>
        <w:spacing w:after="40"/>
      </w:pPr>
      <w:r>
        <w:t xml:space="preserve">Review project specs for required inspection points</w:t>
      </w:r>
    </w:p>
    <w:p>
      <w:pPr>
        <w:pStyle w:val="ListParagraph"/>
        <w:numPr>
          <w:ilvl w:val="1"/>
          <w:numId w:val="1"/>
        </w:numPr>
        <w:spacing w:after="40"/>
      </w:pPr>
      <w:r>
        <w:t xml:space="preserve">Add owner/architect-required inspections</w:t>
      </w:r>
    </w:p>
    <w:p>
      <w:pPr>
        <w:pStyle w:val="ListParagraph"/>
        <w:numPr>
          <w:ilvl w:val="1"/>
          <w:numId w:val="1"/>
        </w:numPr>
        <w:spacing w:after="40"/>
      </w:pPr>
      <w:r>
        <w:t xml:space="preserve">Add code-required inspections (structural, fire, MEP)</w:t>
      </w:r>
    </w:p>
    <w:p>
      <w:pPr>
        <w:pStyle w:val="ListParagraph"/>
        <w:numPr>
          <w:ilvl w:val="1"/>
          <w:numId w:val="1"/>
        </w:numPr>
        <w:spacing w:after="40"/>
      </w:pPr>
      <w:r>
        <w:t xml:space="preserve">Publish the hold point schedule to all subcontractors in Procore</w:t>
      </w:r>
    </w:p>
    <w:p>
      <w:pPr>
        <w:pStyle w:val="Heading3"/>
        <w:spacing w:after="40" w:before="160"/>
      </w:pPr>
      <w:r>
        <w:t xml:space="preserve">Step 2: Conduct in-progress quality inspections</w:t>
      </w:r>
    </w:p>
    <w:p>
      <w:pPr>
        <w:spacing w:after="100"/>
      </w:pPr>
      <w:r>
        <w:t xml:space="preserve">At each hold point, the quality manager inspects the work against the approved drawings and specifications. Check dimensions, materials, installation methods, and workmanship standards. Document findings with GPS-tagged photos in Procore. Work does not proceed past the hold point until defects are corrected.</w:t>
      </w:r>
    </w:p>
    <w:p>
      <w:pPr>
        <w:pStyle w:val="ListParagraph"/>
        <w:numPr>
          <w:ilvl w:val="1"/>
          <w:numId w:val="1"/>
        </w:numPr>
        <w:spacing w:after="40"/>
      </w:pPr>
      <w:r>
        <w:t xml:space="preserve">Verify work matches approved drawings and submittals</w:t>
      </w:r>
    </w:p>
    <w:p>
      <w:pPr>
        <w:pStyle w:val="ListParagraph"/>
        <w:numPr>
          <w:ilvl w:val="1"/>
          <w:numId w:val="1"/>
        </w:numPr>
        <w:spacing w:after="40"/>
      </w:pPr>
      <w:r>
        <w:t xml:space="preserve">Check dimensions against spec tolerances</w:t>
      </w:r>
    </w:p>
    <w:p>
      <w:pPr>
        <w:pStyle w:val="ListParagraph"/>
        <w:numPr>
          <w:ilvl w:val="1"/>
          <w:numId w:val="1"/>
        </w:numPr>
        <w:spacing w:after="40"/>
      </w:pPr>
      <w:r>
        <w:t xml:space="preserve">Inspect material quality and proper installation methods</w:t>
      </w:r>
    </w:p>
    <w:p>
      <w:pPr>
        <w:pStyle w:val="ListParagraph"/>
        <w:numPr>
          <w:ilvl w:val="1"/>
          <w:numId w:val="1"/>
        </w:numPr>
        <w:spacing w:after="40"/>
      </w:pPr>
      <w:r>
        <w:t xml:space="preserve">Photograph all areas — both conforming and deficient</w:t>
      </w:r>
    </w:p>
    <w:p>
      <w:pPr>
        <w:pStyle w:val="ListParagraph"/>
        <w:numPr>
          <w:ilvl w:val="1"/>
          <w:numId w:val="1"/>
        </w:numPr>
        <w:spacing w:after="40"/>
      </w:pPr>
      <w:r>
        <w:t xml:space="preserve">Enter findings in Procore with pass/fail status</w:t>
      </w:r>
    </w:p>
    <w:p>
      <w:pPr>
        <w:spacing w:after="100"/>
      </w:pPr>
      <w:r>
        <w:rPr>
          <w:i/>
          <w:iCs/>
          <w:color w:val="B45309"/>
        </w:rPr>
        <w:t xml:space="preserve">Warning: Never allow work to proceed past a hold point with open defects. A framing defect covered by drywall costs 10x more to fix than one caught before insulation goes in.</w:t>
      </w:r>
    </w:p>
    <w:p>
      <w:pPr>
        <w:pStyle w:val="Heading3"/>
        <w:spacing w:after="40" w:before="160"/>
      </w:pPr>
      <w:r>
        <w:t xml:space="preserve">Step 3: Document defects and assign corrections</w:t>
      </w:r>
    </w:p>
    <w:p>
      <w:pPr>
        <w:spacing w:after="100"/>
      </w:pPr>
      <w:r>
        <w:t xml:space="preserve">For each defect found, create a punch list item in Procore with: location (room/grid reference), description, reference to the spec section violated, photo, severity (critical/major/minor), responsible subcontractor, and correction deadline. Critical defects stop work in that area. Major defects must be corrected before proceeding. Minor defects can be tracked to the final punch list.</w:t>
      </w:r>
    </w:p>
    <w:p>
      <w:pPr>
        <w:pStyle w:val="ListParagraph"/>
        <w:numPr>
          <w:ilvl w:val="1"/>
          <w:numId w:val="1"/>
        </w:numPr>
        <w:spacing w:after="40"/>
      </w:pPr>
      <w:r>
        <w:t xml:space="preserve">Create punch list item in Procore for each defect</w:t>
      </w:r>
    </w:p>
    <w:p>
      <w:pPr>
        <w:pStyle w:val="ListParagraph"/>
        <w:numPr>
          <w:ilvl w:val="1"/>
          <w:numId w:val="1"/>
        </w:numPr>
        <w:spacing w:after="40"/>
      </w:pPr>
      <w:r>
        <w:t xml:space="preserve">Include location, description, spec reference, and photo</w:t>
      </w:r>
    </w:p>
    <w:p>
      <w:pPr>
        <w:pStyle w:val="ListParagraph"/>
        <w:numPr>
          <w:ilvl w:val="1"/>
          <w:numId w:val="1"/>
        </w:numPr>
        <w:spacing w:after="40"/>
      </w:pPr>
      <w:r>
        <w:t xml:space="preserve">Assign to the responsible subcontractor with deadline</w:t>
      </w:r>
    </w:p>
    <w:p>
      <w:pPr>
        <w:pStyle w:val="ListParagraph"/>
        <w:numPr>
          <w:ilvl w:val="1"/>
          <w:numId w:val="1"/>
        </w:numPr>
        <w:spacing w:after="40"/>
      </w:pPr>
      <w:r>
        <w:t xml:space="preserve">Classify severity and determine if work can continue</w:t>
      </w:r>
    </w:p>
    <w:p>
      <w:pPr>
        <w:pStyle w:val="Heading3"/>
        <w:spacing w:after="40" w:before="160"/>
      </w:pPr>
      <w:r>
        <w:t xml:space="preserve">Step 4: Verify corrections and close items</w:t>
      </w:r>
    </w:p>
    <w:p>
      <w:pPr>
        <w:spacing w:after="100"/>
      </w:pPr>
      <w:r>
        <w:t xml:space="preserve">After the subcontractor reports a correction is complete, the quality manager re-inspects. Photograph the corrected condition. If it meets spec, close the item in Procore with the verification photo and date. If not, reject and reset the correction deadline.</w:t>
      </w:r>
    </w:p>
    <w:p>
      <w:pPr>
        <w:pStyle w:val="ListParagraph"/>
        <w:numPr>
          <w:ilvl w:val="1"/>
          <w:numId w:val="1"/>
        </w:numPr>
        <w:spacing w:after="40"/>
      </w:pPr>
      <w:r>
        <w:t xml:space="preserve">Re-inspect the corrected area against the original finding</w:t>
      </w:r>
    </w:p>
    <w:p>
      <w:pPr>
        <w:pStyle w:val="ListParagraph"/>
        <w:numPr>
          <w:ilvl w:val="1"/>
          <w:numId w:val="1"/>
        </w:numPr>
        <w:spacing w:after="40"/>
      </w:pPr>
      <w:r>
        <w:t xml:space="preserve">Photograph the corrected condition</w:t>
      </w:r>
    </w:p>
    <w:p>
      <w:pPr>
        <w:pStyle w:val="ListParagraph"/>
        <w:numPr>
          <w:ilvl w:val="1"/>
          <w:numId w:val="1"/>
        </w:numPr>
        <w:spacing w:after="40"/>
      </w:pPr>
      <w:r>
        <w:t xml:space="preserve">Close the item in Procore if it meets spec</w:t>
      </w:r>
    </w:p>
    <w:p>
      <w:pPr>
        <w:pStyle w:val="ListParagraph"/>
        <w:numPr>
          <w:ilvl w:val="1"/>
          <w:numId w:val="1"/>
        </w:numPr>
        <w:spacing w:after="40"/>
      </w:pPr>
      <w:r>
        <w:t xml:space="preserve">Reject and reassign if correction is insufficient</w:t>
      </w:r>
    </w:p>
    <w:p>
      <w:pPr>
        <w:pStyle w:val="Heading3"/>
        <w:spacing w:after="40" w:before="160"/>
      </w:pPr>
      <w:r>
        <w:t xml:space="preserve">Step 5: Conduct the substantial completion punch walk</w:t>
      </w:r>
    </w:p>
    <w:p>
      <w:pPr>
        <w:spacing w:after="100"/>
      </w:pPr>
      <w:r>
        <w:t xml:space="preserve">Before requesting the owner's substantial completion inspection, the quality manager conducts a comprehensive punch walk of the entire project. Inspect every room, corridor, and exterior area. Generate the punch list in Procore with all remaining defects. The goal: have fewer than 50 open items when the owner walks.</w:t>
      </w:r>
    </w:p>
    <w:p>
      <w:pPr>
        <w:pStyle w:val="ListParagraph"/>
        <w:numPr>
          <w:ilvl w:val="1"/>
          <w:numId w:val="1"/>
        </w:numPr>
        <w:spacing w:after="40"/>
      </w:pPr>
      <w:r>
        <w:t xml:space="preserve">Walk every space in the building systematically</w:t>
      </w:r>
    </w:p>
    <w:p>
      <w:pPr>
        <w:pStyle w:val="ListParagraph"/>
        <w:numPr>
          <w:ilvl w:val="1"/>
          <w:numId w:val="1"/>
        </w:numPr>
        <w:spacing w:after="40"/>
      </w:pPr>
      <w:r>
        <w:t xml:space="preserve">Check finishes, hardware, paint, caulking, and cleanliness</w:t>
      </w:r>
    </w:p>
    <w:p>
      <w:pPr>
        <w:pStyle w:val="ListParagraph"/>
        <w:numPr>
          <w:ilvl w:val="1"/>
          <w:numId w:val="1"/>
        </w:numPr>
        <w:spacing w:after="40"/>
      </w:pPr>
      <w:r>
        <w:t xml:space="preserve">Test all MEP systems: HVAC, plumbing, electrical, fire alarm</w:t>
      </w:r>
    </w:p>
    <w:p>
      <w:pPr>
        <w:pStyle w:val="ListParagraph"/>
        <w:numPr>
          <w:ilvl w:val="1"/>
          <w:numId w:val="1"/>
        </w:numPr>
        <w:spacing w:after="40"/>
      </w:pPr>
      <w:r>
        <w:t xml:space="preserve">Verify all life safety systems are operational</w:t>
      </w:r>
    </w:p>
    <w:p>
      <w:pPr>
        <w:pStyle w:val="ListParagraph"/>
        <w:numPr>
          <w:ilvl w:val="1"/>
          <w:numId w:val="1"/>
        </w:numPr>
        <w:spacing w:after="40"/>
      </w:pPr>
      <w:r>
        <w:t xml:space="preserve">Generate the comprehensive punch list in Procore</w:t>
      </w:r>
    </w:p>
    <w:p>
      <w:pPr>
        <w:spacing w:after="100"/>
      </w:pPr>
      <w:r>
        <w:rPr>
          <w:i/>
          <w:iCs/>
          <w:color w:val="1F7A4D"/>
        </w:rPr>
        <w:t xml:space="preserve">Tip: Walk the building as if you were the owner seeing it for the first time. The things that bother you will bother them.</w:t>
      </w:r>
    </w:p>
    <w:p>
      <w:pPr>
        <w:pStyle w:val="Heading3"/>
        <w:spacing w:after="40" w:before="160"/>
      </w:pPr>
      <w:r>
        <w:t xml:space="preserve">Step 6: Track punch list completion and close out</w:t>
      </w:r>
    </w:p>
    <w:p>
      <w:pPr>
        <w:spacing w:after="100"/>
      </w:pPr>
      <w:r>
        <w:t xml:space="preserve">After the punch walk, distribute the punch list to all responsible subcontractors with deadlines. Track completion daily. When all items are resolved, request the owner's final inspection. The project isn't complete until the punch list is at zero open items and the owner signs off.</w:t>
      </w:r>
    </w:p>
    <w:p>
      <w:pPr>
        <w:pStyle w:val="ListParagraph"/>
        <w:numPr>
          <w:ilvl w:val="1"/>
          <w:numId w:val="1"/>
        </w:numPr>
        <w:spacing w:after="40"/>
      </w:pPr>
      <w:r>
        <w:t xml:space="preserve">Distribute punch list items to subcontractors with deadlines</w:t>
      </w:r>
    </w:p>
    <w:p>
      <w:pPr>
        <w:pStyle w:val="ListParagraph"/>
        <w:numPr>
          <w:ilvl w:val="1"/>
          <w:numId w:val="1"/>
        </w:numPr>
        <w:spacing w:after="40"/>
      </w:pPr>
      <w:r>
        <w:t xml:space="preserve">Track completion status daily in Procore</w:t>
      </w:r>
    </w:p>
    <w:p>
      <w:pPr>
        <w:pStyle w:val="ListParagraph"/>
        <w:numPr>
          <w:ilvl w:val="1"/>
          <w:numId w:val="1"/>
        </w:numPr>
        <w:spacing w:after="40"/>
      </w:pPr>
      <w:r>
        <w:t xml:space="preserve">Re-inspect and close each item as corrected</w:t>
      </w:r>
    </w:p>
    <w:p>
      <w:pPr>
        <w:pStyle w:val="ListParagraph"/>
        <w:numPr>
          <w:ilvl w:val="1"/>
          <w:numId w:val="1"/>
        </w:numPr>
        <w:spacing w:after="40"/>
      </w:pPr>
      <w:r>
        <w:t xml:space="preserve">When punch list hits zero, request owner's final inspection</w:t>
      </w:r>
    </w:p>
    <w:p>
      <w:pPr>
        <w:pStyle w:val="Heading2"/>
        <w:spacing w:after="100" w:before="240"/>
      </w:pPr>
      <w:r>
        <w:t xml:space="preserve">Completion Checklist</w:t>
      </w:r>
    </w:p>
    <w:p>
      <w:pPr>
        <w:spacing w:after="40"/>
      </w:pPr>
      <w:r>
        <w:t xml:space="preserve">☐  Hold point schedule established and published to all subs</w:t>
      </w:r>
    </w:p>
    <w:p>
      <w:pPr>
        <w:spacing w:after="40"/>
      </w:pPr>
      <w:r>
        <w:t xml:space="preserve">☐  In-progress inspections completed at each hold point</w:t>
      </w:r>
    </w:p>
    <w:p>
      <w:pPr>
        <w:spacing w:after="40"/>
      </w:pPr>
      <w:r>
        <w:t xml:space="preserve">☐  All defects documented with photos in Procore</w:t>
      </w:r>
    </w:p>
    <w:p>
      <w:pPr>
        <w:spacing w:after="40"/>
      </w:pPr>
      <w:r>
        <w:t xml:space="preserve">☐  Critical defects stop work in affected area</w:t>
      </w:r>
    </w:p>
    <w:p>
      <w:pPr>
        <w:spacing w:after="40"/>
      </w:pPr>
      <w:r>
        <w:t xml:space="preserve">☐  Defect corrections verified by re-inspection</w:t>
      </w:r>
    </w:p>
    <w:p>
      <w:pPr>
        <w:spacing w:after="40"/>
      </w:pPr>
      <w:r>
        <w:t xml:space="preserve">☐  Weekly quality report compiled and reviewed</w:t>
      </w:r>
    </w:p>
    <w:p>
      <w:pPr>
        <w:spacing w:after="40"/>
      </w:pPr>
      <w:r>
        <w:t xml:space="preserve">☐  Pre-substantial completion punch walk completed</w:t>
      </w:r>
    </w:p>
    <w:p>
      <w:pPr>
        <w:spacing w:after="40"/>
      </w:pPr>
      <w:r>
        <w:t xml:space="preserve">☐  Punch list items under 50 before owner walk</w:t>
      </w:r>
    </w:p>
    <w:p>
      <w:pPr>
        <w:spacing w:after="40"/>
      </w:pPr>
      <w:r>
        <w:t xml:space="preserve">☐  All punch items closed before requesting final inspection</w:t>
      </w:r>
    </w:p>
    <w:p>
      <w:pPr>
        <w:spacing w:after="40"/>
      </w:pPr>
      <w:r>
        <w:t xml:space="preserve">☐  Owner sign-off received on substantial completion</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Rework cost as percentage of project value</w:t>
            </w:r>
          </w:p>
        </w:tc>
        <w:tc>
          <w:tcPr>
            <w:tcMar>
              <w:top w:type="dxa" w:w="60"/>
              <w:left w:type="dxa" w:w="120"/>
              <w:bottom w:type="dxa" w:w="60"/>
              <w:right w:type="dxa" w:w="120"/>
            </w:tcMar>
          </w:tcPr>
          <w:p>
            <w:r>
              <w:rPr>
                <w:b w:val="false"/>
                <w:bCs w:val="false"/>
              </w:rPr>
              <w:t xml:space="preserve">Under 5%</w:t>
            </w:r>
          </w:p>
        </w:tc>
      </w:tr>
      <w:tr>
        <w:trPr>
          <w:tblHeader w:val="false"/>
        </w:trPr>
        <w:tc>
          <w:tcPr>
            <w:tcMar>
              <w:top w:type="dxa" w:w="60"/>
              <w:left w:type="dxa" w:w="120"/>
              <w:bottom w:type="dxa" w:w="60"/>
              <w:right w:type="dxa" w:w="120"/>
            </w:tcMar>
          </w:tcPr>
          <w:p>
            <w:r>
              <w:rPr>
                <w:b w:val="false"/>
                <w:bCs w:val="false"/>
              </w:rPr>
              <w:t xml:space="preserve">Hold point inspection pass rate</w:t>
            </w:r>
          </w:p>
        </w:tc>
        <w:tc>
          <w:tcPr>
            <w:tcMar>
              <w:top w:type="dxa" w:w="60"/>
              <w:left w:type="dxa" w:w="120"/>
              <w:bottom w:type="dxa" w:w="60"/>
              <w:right w:type="dxa" w:w="120"/>
            </w:tcMar>
          </w:tcPr>
          <w:p>
            <w:r>
              <w:rPr>
                <w:b w:val="false"/>
                <w:bCs w:val="false"/>
              </w:rPr>
              <w:t xml:space="preserve">85% first-pass approval</w:t>
            </w:r>
          </w:p>
        </w:tc>
      </w:tr>
      <w:tr>
        <w:trPr>
          <w:tblHeader w:val="false"/>
        </w:trPr>
        <w:tc>
          <w:tcPr>
            <w:tcMar>
              <w:top w:type="dxa" w:w="60"/>
              <w:left w:type="dxa" w:w="120"/>
              <w:bottom w:type="dxa" w:w="60"/>
              <w:right w:type="dxa" w:w="120"/>
            </w:tcMar>
          </w:tcPr>
          <w:p>
            <w:r>
              <w:rPr>
                <w:b w:val="false"/>
                <w:bCs w:val="false"/>
              </w:rPr>
              <w:t xml:space="preserve">Punch list items at substantial completion</w:t>
            </w:r>
          </w:p>
        </w:tc>
        <w:tc>
          <w:tcPr>
            <w:tcMar>
              <w:top w:type="dxa" w:w="60"/>
              <w:left w:type="dxa" w:w="120"/>
              <w:bottom w:type="dxa" w:w="60"/>
              <w:right w:type="dxa" w:w="120"/>
            </w:tcMar>
          </w:tcPr>
          <w:p>
            <w:r>
              <w:rPr>
                <w:b w:val="false"/>
                <w:bCs w:val="false"/>
              </w:rPr>
              <w:t xml:space="preserve">Under 50 items</w:t>
            </w:r>
          </w:p>
        </w:tc>
      </w:tr>
      <w:tr>
        <w:trPr>
          <w:tblHeader w:val="false"/>
        </w:trPr>
        <w:tc>
          <w:tcPr>
            <w:tcMar>
              <w:top w:type="dxa" w:w="60"/>
              <w:left w:type="dxa" w:w="120"/>
              <w:bottom w:type="dxa" w:w="60"/>
              <w:right w:type="dxa" w:w="120"/>
            </w:tcMar>
          </w:tcPr>
          <w:p>
            <w:r>
              <w:rPr>
                <w:b w:val="false"/>
                <w:bCs w:val="false"/>
              </w:rPr>
              <w:t xml:space="preserve">Punch list closure time</w:t>
            </w:r>
          </w:p>
        </w:tc>
        <w:tc>
          <w:tcPr>
            <w:tcMar>
              <w:top w:type="dxa" w:w="60"/>
              <w:left w:type="dxa" w:w="120"/>
              <w:bottom w:type="dxa" w:w="60"/>
              <w:right w:type="dxa" w:w="120"/>
            </w:tcMar>
          </w:tcPr>
          <w:p>
            <w:r>
              <w:rPr>
                <w:b w:val="false"/>
                <w:bCs w:val="false"/>
              </w:rPr>
              <w:t xml:space="preserve">90% of items closed within 14 days</w:t>
            </w:r>
          </w:p>
        </w:tc>
      </w:tr>
    </w:tbl>
    <w:p>
      <w:pPr>
        <w:pStyle w:val="Heading2"/>
        <w:spacing w:after="100" w:before="240"/>
      </w:pPr>
      <w:r>
        <w:t xml:space="preserve">Revision Schedule</w:t>
      </w:r>
    </w:p>
    <w:p>
      <w:pPr>
        <w:spacing w:after="100"/>
      </w:pPr>
      <w:r>
        <w:t xml:space="preserve">After each project completion — conduct a lessons learned review and update the hold point schedule.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Quality Assurance for Construction</dc:title>
  <dc:creator>Glyde</dc:creator>
  <dc:description>Free quality assurance SOP for construction projects. Covers inspection holds, defect tracking, and punch list management.</dc:description>
  <cp:lastModifiedBy>Un-named</cp:lastModifiedBy>
  <cp:revision>1</cp:revision>
  <dcterms:created xsi:type="dcterms:W3CDTF">2026-07-22T08:34:36.127Z</dcterms:created>
  <dcterms:modified xsi:type="dcterms:W3CDTF">2026-07-22T08:34:36.127Z</dcterms:modified>
</cp:coreProperties>
</file>

<file path=docProps/custom.xml><?xml version="1.0" encoding="utf-8"?>
<Properties xmlns="http://schemas.openxmlformats.org/officeDocument/2006/custom-properties" xmlns:vt="http://schemas.openxmlformats.org/officeDocument/2006/docPropsVTypes"/>
</file>