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Safety Inspection for Healthcare</w:t>
      </w:r>
    </w:p>
    <w:p>
      <w:pPr>
        <w:spacing w:after="200"/>
      </w:pPr>
      <w:r>
        <w:rPr>
          <w:i/>
          <w:iCs/>
          <w:color w:val="6B7280"/>
        </w:rPr>
        <w:t xml:space="preserve">Free safety inspection SOP template for healthcare facilities. Step-by-step fire safety, medication storage, biohazard handling, and OSHA compliance with checklist and KPIs.</w:t>
      </w:r>
    </w:p>
    <w:p>
      <w:pPr>
        <w:pStyle w:val="Heading2"/>
        <w:spacing w:after="100" w:before="240"/>
      </w:pPr>
      <w:r>
        <w:t xml:space="preserve">Purpose</w:t>
      </w:r>
    </w:p>
    <w:p>
      <w:pPr>
        <w:spacing w:after="100"/>
      </w:pPr>
      <w:r>
        <w:t xml:space="preserve">Standardize monthly safety inspections across all healthcare facility areas to maintain OSHA compliance, Joint Commission Life Safety Code requirements, and a safe environment for patients, visitors, and staff. This SOP covers fire safety, medication storage verification, biohazard handling, medical equipment checks, and corrective action tracking.</w:t>
      </w:r>
    </w:p>
    <w:p>
      <w:pPr>
        <w:pStyle w:val="Heading2"/>
        <w:spacing w:after="100" w:before="240"/>
      </w:pPr>
      <w:r>
        <w:t xml:space="preserve">Scope</w:t>
      </w:r>
    </w:p>
    <w:p>
      <w:pPr>
        <w:spacing w:after="100"/>
      </w:pPr>
      <w:r>
        <w:t xml:space="preserve">Covers monthly safety walkthroughs for all patient care areas, medication rooms, laboratories, utility rooms, loading docks, and exterior grounds. Also covers quarterly fire drill coordination and annual OSHA compliance review. Does not cover biomedical equipment preventive maintenance, which has a separate SOP.</w:t>
      </w:r>
    </w:p>
    <w:p>
      <w:pPr>
        <w:pStyle w:val="Heading2"/>
        <w:spacing w:after="100" w:before="240"/>
      </w:pPr>
      <w:r>
        <w:t xml:space="preserve">Prerequisites</w:t>
      </w:r>
    </w:p>
    <w:p>
      <w:pPr>
        <w:pStyle w:val="ListParagraph"/>
        <w:numPr>
          <w:ilvl w:val="0"/>
          <w:numId w:val="1"/>
        </w:numPr>
        <w:spacing w:after="40"/>
      </w:pPr>
      <w:r>
        <w:t xml:space="preserve">Current OSHA healthcare standards reference guide (29 CFR 1910 Subpart Z for bloodborne pathogens, Subpart I for PPE)</w:t>
      </w:r>
    </w:p>
    <w:p>
      <w:pPr>
        <w:pStyle w:val="ListParagraph"/>
        <w:numPr>
          <w:ilvl w:val="0"/>
          <w:numId w:val="1"/>
        </w:numPr>
        <w:spacing w:after="40"/>
      </w:pPr>
      <w:r>
        <w:t xml:space="preserve">Joint Commission Environment of Care chapter standards for the current accreditation cycle</w:t>
      </w:r>
    </w:p>
    <w:p>
      <w:pPr>
        <w:pStyle w:val="ListParagraph"/>
        <w:numPr>
          <w:ilvl w:val="0"/>
          <w:numId w:val="1"/>
        </w:numPr>
        <w:spacing w:after="40"/>
      </w:pPr>
      <w:r>
        <w:t xml:space="preserve">Facility floor plan with fire zones, extinguisher locations, and egress routes marked</w:t>
      </w:r>
    </w:p>
    <w:p>
      <w:pPr>
        <w:pStyle w:val="ListParagraph"/>
        <w:numPr>
          <w:ilvl w:val="0"/>
          <w:numId w:val="1"/>
        </w:numPr>
        <w:spacing w:after="40"/>
      </w:pPr>
      <w:r>
        <w:t xml:space="preserve">Access to the facilities management work order system for corrective action tracking</w:t>
      </w:r>
    </w:p>
    <w:p>
      <w:pPr>
        <w:pStyle w:val="ListParagraph"/>
        <w:numPr>
          <w:ilvl w:val="0"/>
          <w:numId w:val="1"/>
        </w:numPr>
        <w:spacing w:after="40"/>
      </w:pPr>
      <w:r>
        <w:t xml:space="preserve">Safety inspection checklist forms (printed or loaded on a tablet)</w:t>
      </w:r>
    </w:p>
    <w:p>
      <w:pPr>
        <w:pStyle w:val="Heading2"/>
        <w:spacing w:after="100" w:before="240"/>
      </w:pPr>
      <w:r>
        <w:t xml:space="preserve">Roles &amp; Responsibilities</w:t>
      </w:r>
    </w:p>
    <w:p>
      <w:pPr>
        <w:spacing w:after="40" w:before="120"/>
      </w:pPr>
      <w:r>
        <w:rPr>
          <w:b/>
          <w:bCs/>
        </w:rPr>
        <w:t xml:space="preserve">Safety Officer</w:t>
      </w:r>
    </w:p>
    <w:p>
      <w:pPr>
        <w:pStyle w:val="ListParagraph"/>
        <w:numPr>
          <w:ilvl w:val="0"/>
          <w:numId w:val="1"/>
        </w:numPr>
        <w:spacing w:after="40"/>
      </w:pPr>
      <w:r>
        <w:t xml:space="preserve">Lead the monthly safety walkthrough and document all findings</w:t>
      </w:r>
    </w:p>
    <w:p>
      <w:pPr>
        <w:pStyle w:val="ListParagraph"/>
        <w:numPr>
          <w:ilvl w:val="0"/>
          <w:numId w:val="1"/>
        </w:numPr>
        <w:spacing w:after="40"/>
      </w:pPr>
      <w:r>
        <w:t xml:space="preserve">File corrective action requests in the facilities management system</w:t>
      </w:r>
    </w:p>
    <w:p>
      <w:pPr>
        <w:pStyle w:val="ListParagraph"/>
        <w:numPr>
          <w:ilvl w:val="0"/>
          <w:numId w:val="1"/>
        </w:numPr>
        <w:spacing w:after="40"/>
      </w:pPr>
      <w:r>
        <w:t xml:space="preserve">Present the monthly safety report to the Environment of Care Committee</w:t>
      </w:r>
    </w:p>
    <w:p>
      <w:pPr>
        <w:spacing w:after="40" w:before="120"/>
      </w:pPr>
      <w:r>
        <w:rPr>
          <w:b/>
          <w:bCs/>
        </w:rPr>
        <w:t xml:space="preserve">Facilities Manager</w:t>
      </w:r>
    </w:p>
    <w:p>
      <w:pPr>
        <w:pStyle w:val="ListParagraph"/>
        <w:numPr>
          <w:ilvl w:val="0"/>
          <w:numId w:val="1"/>
        </w:numPr>
        <w:spacing w:after="40"/>
      </w:pPr>
      <w:r>
        <w:t xml:space="preserve">Assign maintenance staff to corrective action work orders within 48 hours</w:t>
      </w:r>
    </w:p>
    <w:p>
      <w:pPr>
        <w:pStyle w:val="ListParagraph"/>
        <w:numPr>
          <w:ilvl w:val="0"/>
          <w:numId w:val="1"/>
        </w:numPr>
        <w:spacing w:after="40"/>
      </w:pPr>
      <w:r>
        <w:t xml:space="preserve">Maintain fire safety equipment inspection schedules and vendor contracts</w:t>
      </w:r>
    </w:p>
    <w:p>
      <w:pPr>
        <w:pStyle w:val="ListParagraph"/>
        <w:numPr>
          <w:ilvl w:val="0"/>
          <w:numId w:val="1"/>
        </w:numPr>
        <w:spacing w:after="40"/>
      </w:pPr>
      <w:r>
        <w:t xml:space="preserve">Coordinate quarterly fire drills with local fire department when required</w:t>
      </w:r>
    </w:p>
    <w:p>
      <w:pPr>
        <w:spacing w:after="40" w:before="120"/>
      </w:pPr>
      <w:r>
        <w:rPr>
          <w:b/>
          <w:bCs/>
        </w:rPr>
        <w:t xml:space="preserve">Charge Nurse (per unit)</w:t>
      </w:r>
    </w:p>
    <w:p>
      <w:pPr>
        <w:pStyle w:val="ListParagraph"/>
        <w:numPr>
          <w:ilvl w:val="0"/>
          <w:numId w:val="1"/>
        </w:numPr>
        <w:spacing w:after="40"/>
      </w:pPr>
      <w:r>
        <w:t xml:space="preserve">Walk the unit with the Safety Officer during inspections</w:t>
      </w:r>
    </w:p>
    <w:p>
      <w:pPr>
        <w:pStyle w:val="ListParagraph"/>
        <w:numPr>
          <w:ilvl w:val="0"/>
          <w:numId w:val="1"/>
        </w:numPr>
        <w:spacing w:after="40"/>
      </w:pPr>
      <w:r>
        <w:t xml:space="preserve">Verify medication storage temperatures are logged and within range</w:t>
      </w:r>
    </w:p>
    <w:p>
      <w:pPr>
        <w:pStyle w:val="ListParagraph"/>
        <w:numPr>
          <w:ilvl w:val="0"/>
          <w:numId w:val="1"/>
        </w:numPr>
        <w:spacing w:after="40"/>
      </w:pPr>
      <w:r>
        <w:t xml:space="preserve">Confirm crash cart checks are documented and current</w:t>
      </w:r>
    </w:p>
    <w:p>
      <w:pPr>
        <w:spacing w:after="40" w:before="120"/>
      </w:pPr>
      <w:r>
        <w:rPr>
          <w:b/>
          <w:bCs/>
        </w:rPr>
        <w:t xml:space="preserve">Infection Control Nurse</w:t>
      </w:r>
    </w:p>
    <w:p>
      <w:pPr>
        <w:pStyle w:val="ListParagraph"/>
        <w:numPr>
          <w:ilvl w:val="0"/>
          <w:numId w:val="1"/>
        </w:numPr>
        <w:spacing w:after="40"/>
      </w:pPr>
      <w:r>
        <w:t xml:space="preserve">Inspect biohazard waste handling and sharps container compliance</w:t>
      </w:r>
    </w:p>
    <w:p>
      <w:pPr>
        <w:pStyle w:val="ListParagraph"/>
        <w:numPr>
          <w:ilvl w:val="0"/>
          <w:numId w:val="1"/>
        </w:numPr>
        <w:spacing w:after="40"/>
      </w:pPr>
      <w:r>
        <w:t xml:space="preserve">Verify hand hygiene stations are stocked and accessible</w:t>
      </w:r>
    </w:p>
    <w:p>
      <w:pPr>
        <w:pStyle w:val="ListParagraph"/>
        <w:numPr>
          <w:ilvl w:val="0"/>
          <w:numId w:val="1"/>
        </w:numPr>
        <w:spacing w:after="40"/>
      </w:pPr>
      <w:r>
        <w:t xml:space="preserve">Review PPE availability and storage in isolation areas</w:t>
      </w:r>
    </w:p>
    <w:p>
      <w:pPr>
        <w:pStyle w:val="Heading2"/>
        <w:spacing w:after="100" w:before="240"/>
      </w:pPr>
      <w:r>
        <w:t xml:space="preserve">Procedure</w:t>
      </w:r>
    </w:p>
    <w:p>
      <w:pPr>
        <w:pStyle w:val="Heading3"/>
        <w:spacing w:after="40" w:before="160"/>
      </w:pPr>
      <w:r>
        <w:t xml:space="preserve">Step 1: Prepare the inspection kit and schedule</w:t>
      </w:r>
    </w:p>
    <w:p>
      <w:pPr>
        <w:spacing w:after="100"/>
      </w:pPr>
      <w:r>
        <w:t xml:space="preserve">On the first business day of each month, the Safety Officer prepares the inspection kit: printed checklist (or tablet with the digital form), camera for documenting findings, flashlight for utility areas, and the previous month's report for follow-up verification. Email department leads the inspection schedule 48 hours in advance so they can assign a unit representative to walk with you.</w:t>
      </w:r>
    </w:p>
    <w:p>
      <w:pPr>
        <w:pStyle w:val="ListParagraph"/>
        <w:numPr>
          <w:ilvl w:val="1"/>
          <w:numId w:val="1"/>
        </w:numPr>
        <w:spacing w:after="40"/>
      </w:pPr>
      <w:r>
        <w:t xml:space="preserve">Pull the inspection checklist from the Office 365 SharePoint safety folder</w:t>
      </w:r>
    </w:p>
    <w:p>
      <w:pPr>
        <w:pStyle w:val="ListParagraph"/>
        <w:numPr>
          <w:ilvl w:val="1"/>
          <w:numId w:val="1"/>
        </w:numPr>
        <w:spacing w:after="40"/>
      </w:pPr>
      <w:r>
        <w:t xml:space="preserve">Load the previous month's open corrective actions for follow-up</w:t>
      </w:r>
    </w:p>
    <w:p>
      <w:pPr>
        <w:pStyle w:val="ListParagraph"/>
        <w:numPr>
          <w:ilvl w:val="1"/>
          <w:numId w:val="1"/>
        </w:numPr>
        <w:spacing w:after="40"/>
      </w:pPr>
      <w:r>
        <w:t xml:space="preserve">Charge the tablet or print enough checklists for each area</w:t>
      </w:r>
    </w:p>
    <w:p>
      <w:pPr>
        <w:pStyle w:val="ListParagraph"/>
        <w:numPr>
          <w:ilvl w:val="1"/>
          <w:numId w:val="1"/>
        </w:numPr>
        <w:spacing w:after="40"/>
      </w:pPr>
      <w:r>
        <w:t xml:space="preserve">Email the inspection schedule to all department leads via Outlook</w:t>
      </w:r>
    </w:p>
    <w:p>
      <w:pPr>
        <w:pStyle w:val="ListParagraph"/>
        <w:numPr>
          <w:ilvl w:val="1"/>
          <w:numId w:val="1"/>
        </w:numPr>
        <w:spacing w:after="40"/>
      </w:pPr>
      <w:r>
        <w:t xml:space="preserve">Pack the inspection kit: checklist, camera, flashlight, pen, PPE (gloves, badge)</w:t>
      </w:r>
    </w:p>
    <w:p>
      <w:pPr>
        <w:pStyle w:val="Heading3"/>
        <w:spacing w:after="40" w:before="160"/>
      </w:pPr>
      <w:r>
        <w:t xml:space="preserve">Step 2: Inspect fire safety equipment and egress routes</w:t>
      </w:r>
    </w:p>
    <w:p>
      <w:pPr>
        <w:spacing w:after="100"/>
      </w:pPr>
      <w:r>
        <w:t xml:space="preserve">Walk every corridor, stairwell, and exit path in the facility. Check that fire extinguishers have current monthly inspection tags (look for the initials and date on the tag — not just that a tag exists). Verify exit signs are illuminated, fire doors close and latch fully, and nothing blocks egress paths. Test one manual pull station per floor (coordinate with the alarm monitoring company first to place the system in test mode).</w:t>
      </w:r>
    </w:p>
    <w:p>
      <w:pPr>
        <w:pStyle w:val="ListParagraph"/>
        <w:numPr>
          <w:ilvl w:val="1"/>
          <w:numId w:val="1"/>
        </w:numPr>
        <w:spacing w:after="40"/>
      </w:pPr>
      <w:r>
        <w:t xml:space="preserve">Check every fire extinguisher: monthly tag current, pressure gauge in green zone, no physical damage</w:t>
      </w:r>
    </w:p>
    <w:p>
      <w:pPr>
        <w:pStyle w:val="ListParagraph"/>
        <w:numPr>
          <w:ilvl w:val="1"/>
          <w:numId w:val="1"/>
        </w:numPr>
        <w:spacing w:after="40"/>
      </w:pPr>
      <w:r>
        <w:t xml:space="preserve">Verify all exit signs are lit — test battery backup by flipping the breaker if accessible</w:t>
      </w:r>
    </w:p>
    <w:p>
      <w:pPr>
        <w:pStyle w:val="ListParagraph"/>
        <w:numPr>
          <w:ilvl w:val="1"/>
          <w:numId w:val="1"/>
        </w:numPr>
        <w:spacing w:after="40"/>
      </w:pPr>
      <w:r>
        <w:t xml:space="preserve">Walk all egress corridors and confirm nothing is stored within them that blocks the path</w:t>
      </w:r>
    </w:p>
    <w:p>
      <w:pPr>
        <w:pStyle w:val="ListParagraph"/>
        <w:numPr>
          <w:ilvl w:val="1"/>
          <w:numId w:val="1"/>
        </w:numPr>
        <w:spacing w:after="40"/>
      </w:pPr>
      <w:r>
        <w:t xml:space="preserve">Test fire door magnets — doors should release and fully close when the alarm activates</w:t>
      </w:r>
    </w:p>
    <w:p>
      <w:pPr>
        <w:pStyle w:val="ListParagraph"/>
        <w:numPr>
          <w:ilvl w:val="1"/>
          <w:numId w:val="1"/>
        </w:numPr>
        <w:spacing w:after="40"/>
      </w:pPr>
      <w:r>
        <w:t xml:space="preserve">Check stairwells: clear of storage, handrails secure, non-slip treads intact</w:t>
      </w:r>
    </w:p>
    <w:p>
      <w:pPr>
        <w:pStyle w:val="ListParagraph"/>
        <w:numPr>
          <w:ilvl w:val="1"/>
          <w:numId w:val="1"/>
        </w:numPr>
        <w:spacing w:after="40"/>
      </w:pPr>
      <w:r>
        <w:t xml:space="preserve">Verify sprinkler heads have 18 inches of clearance below (no items stacked too high)</w:t>
      </w:r>
    </w:p>
    <w:p>
      <w:pPr>
        <w:spacing w:after="100"/>
      </w:pPr>
      <w:r>
        <w:rPr>
          <w:i/>
          <w:iCs/>
          <w:color w:val="B45309"/>
        </w:rPr>
        <w:t xml:space="preserve">Warning: Coordinate with the fire alarm monitoring company before testing pull stations. An unannounced test triggers fire department dispatch and creates a false alarm record.</w:t>
      </w:r>
    </w:p>
    <w:p>
      <w:pPr>
        <w:pStyle w:val="Heading3"/>
        <w:spacing w:after="40" w:before="160"/>
      </w:pPr>
      <w:r>
        <w:t xml:space="preserve">Step 3: Inspect medication storage areas</w:t>
      </w:r>
    </w:p>
    <w:p>
      <w:pPr>
        <w:spacing w:after="100"/>
      </w:pPr>
      <w:r>
        <w:t xml:space="preserve">Enter every medication room, automated dispensing cabinet (Pyxis, Omnicell) area, and refrigerator used for medication storage. Verify temperature logs are current and within range (room temp 68-77F, refrigerator 36-46F, freezer below 0F). Check that no expired medications are present. Confirm controlled substance logs match physical inventory counts. Look for medications stored outside of secured areas.</w:t>
      </w:r>
    </w:p>
    <w:p>
      <w:pPr>
        <w:pStyle w:val="ListParagraph"/>
        <w:numPr>
          <w:ilvl w:val="1"/>
          <w:numId w:val="1"/>
        </w:numPr>
        <w:spacing w:after="40"/>
      </w:pPr>
      <w:r>
        <w:t xml:space="preserve">Check medication room temperature logs — verify entries for every day of the current month</w:t>
      </w:r>
    </w:p>
    <w:p>
      <w:pPr>
        <w:pStyle w:val="ListParagraph"/>
        <w:numPr>
          <w:ilvl w:val="1"/>
          <w:numId w:val="1"/>
        </w:numPr>
        <w:spacing w:after="40"/>
      </w:pPr>
      <w:r>
        <w:t xml:space="preserve">Open each medication refrigerator: read the thermometer and compare to the log</w:t>
      </w:r>
    </w:p>
    <w:p>
      <w:pPr>
        <w:pStyle w:val="ListParagraph"/>
        <w:numPr>
          <w:ilvl w:val="1"/>
          <w:numId w:val="1"/>
        </w:numPr>
        <w:spacing w:after="40"/>
      </w:pPr>
      <w:r>
        <w:t xml:space="preserve">Inspect shelves for expired medications — check both the shelf and the back of each bin</w:t>
      </w:r>
    </w:p>
    <w:p>
      <w:pPr>
        <w:pStyle w:val="ListParagraph"/>
        <w:numPr>
          <w:ilvl w:val="1"/>
          <w:numId w:val="1"/>
        </w:numPr>
        <w:spacing w:after="40"/>
      </w:pPr>
      <w:r>
        <w:t xml:space="preserve">Verify automated dispensing cabinets display no overdue restock alerts</w:t>
      </w:r>
    </w:p>
    <w:p>
      <w:pPr>
        <w:pStyle w:val="ListParagraph"/>
        <w:numPr>
          <w:ilvl w:val="1"/>
          <w:numId w:val="1"/>
        </w:numPr>
        <w:spacing w:after="40"/>
      </w:pPr>
      <w:r>
        <w:t xml:space="preserve">Confirm controlled substance count sheets are current and signed by two staff per shift</w:t>
      </w:r>
    </w:p>
    <w:p>
      <w:pPr>
        <w:pStyle w:val="ListParagraph"/>
        <w:numPr>
          <w:ilvl w:val="1"/>
          <w:numId w:val="1"/>
        </w:numPr>
        <w:spacing w:after="40"/>
      </w:pPr>
      <w:r>
        <w:t xml:space="preserve">Check that no medications are stored in unsecured locations (nursing stations, countertops)</w:t>
      </w:r>
    </w:p>
    <w:p>
      <w:pPr>
        <w:spacing w:after="100"/>
      </w:pPr>
      <w:r>
        <w:rPr>
          <w:i/>
          <w:iCs/>
          <w:color w:val="1F7A4D"/>
        </w:rPr>
        <w:t xml:space="preserve">Tip: Check behind items on refrigerator shelves. Expired medications hide in the back. Pull every item forward during the inspection.</w:t>
      </w:r>
    </w:p>
    <w:p>
      <w:pPr>
        <w:pStyle w:val="Heading3"/>
        <w:spacing w:after="40" w:before="160"/>
      </w:pPr>
      <w:r>
        <w:t xml:space="preserve">Step 4: Inspect biohazard waste handling and sharps compliance</w:t>
      </w:r>
    </w:p>
    <w:p>
      <w:pPr>
        <w:spacing w:after="100"/>
      </w:pPr>
      <w:r>
        <w:t xml:space="preserve">Walk through patient care areas, lab, and procedure rooms to verify biohazard waste is handled per OSHA Bloodborne Pathogens Standard (29 CFR 1910.1030). Sharps containers should be mounted at the point of use, not overfilled past the fill line, and labeled with the biohazard symbol. Red bag waste containers must have lids and be lined with red biohazard bags. Check that the biohazard waste pickup log is current.</w:t>
      </w:r>
    </w:p>
    <w:p>
      <w:pPr>
        <w:pStyle w:val="ListParagraph"/>
        <w:numPr>
          <w:ilvl w:val="1"/>
          <w:numId w:val="1"/>
        </w:numPr>
        <w:spacing w:after="40"/>
      </w:pPr>
      <w:r>
        <w:t xml:space="preserve">Verify sharps containers are at every point of use (exam rooms, med rooms, lab stations)</w:t>
      </w:r>
    </w:p>
    <w:p>
      <w:pPr>
        <w:pStyle w:val="ListParagraph"/>
        <w:numPr>
          <w:ilvl w:val="1"/>
          <w:numId w:val="1"/>
        </w:numPr>
        <w:spacing w:after="40"/>
      </w:pPr>
      <w:r>
        <w:t xml:space="preserve">Check fill levels — replace any container filled past the marked fill line</w:t>
      </w:r>
    </w:p>
    <w:p>
      <w:pPr>
        <w:pStyle w:val="ListParagraph"/>
        <w:numPr>
          <w:ilvl w:val="1"/>
          <w:numId w:val="1"/>
        </w:numPr>
        <w:spacing w:after="40"/>
      </w:pPr>
      <w:r>
        <w:t xml:space="preserve">Confirm all sharps containers are wall-mounted (not sitting on countertops or floors)</w:t>
      </w:r>
    </w:p>
    <w:p>
      <w:pPr>
        <w:pStyle w:val="ListParagraph"/>
        <w:numPr>
          <w:ilvl w:val="1"/>
          <w:numId w:val="1"/>
        </w:numPr>
        <w:spacing w:after="40"/>
      </w:pPr>
      <w:r>
        <w:t xml:space="preserve">Inspect red bag waste containers: proper lining, lids closed, biohazard labels visible</w:t>
      </w:r>
    </w:p>
    <w:p>
      <w:pPr>
        <w:pStyle w:val="ListParagraph"/>
        <w:numPr>
          <w:ilvl w:val="1"/>
          <w:numId w:val="1"/>
        </w:numPr>
        <w:spacing w:after="40"/>
      </w:pPr>
      <w:r>
        <w:t xml:space="preserve">Check the biohazard waste pickup schedule — verify the contracted hauler's last pickup date</w:t>
      </w:r>
    </w:p>
    <w:p>
      <w:pPr>
        <w:pStyle w:val="ListParagraph"/>
        <w:numPr>
          <w:ilvl w:val="1"/>
          <w:numId w:val="1"/>
        </w:numPr>
        <w:spacing w:after="40"/>
      </w:pPr>
      <w:r>
        <w:t xml:space="preserve">Review the exposure control plan posting — must be accessible to all staff on every unit</w:t>
      </w:r>
    </w:p>
    <w:p>
      <w:pPr>
        <w:pStyle w:val="Heading3"/>
        <w:spacing w:after="40" w:before="160"/>
      </w:pPr>
      <w:r>
        <w:t xml:space="preserve">Step 5: Inspect emergency and patient safety equipment</w:t>
      </w:r>
    </w:p>
    <w:p>
      <w:pPr>
        <w:spacing w:after="100"/>
      </w:pPr>
      <w:r>
        <w:t xml:space="preserve">Check every crash cart, AED, oxygen tank, and suction device on the floor. Crash carts must have a documented daily check (tamper-evident seal intact or daily checklist signed). AED pads must not be expired. Oxygen tanks in use and in storage must be secured to a wall bracket or cart — never freestanding. Suction canisters at bedsides should be assembled and functional.</w:t>
      </w:r>
    </w:p>
    <w:p>
      <w:pPr>
        <w:pStyle w:val="ListParagraph"/>
        <w:numPr>
          <w:ilvl w:val="1"/>
          <w:numId w:val="1"/>
        </w:numPr>
        <w:spacing w:after="40"/>
      </w:pPr>
      <w:r>
        <w:t xml:space="preserve">Verify crash cart tamper-evident seals are intact on every unit</w:t>
      </w:r>
    </w:p>
    <w:p>
      <w:pPr>
        <w:pStyle w:val="ListParagraph"/>
        <w:numPr>
          <w:ilvl w:val="1"/>
          <w:numId w:val="1"/>
        </w:numPr>
        <w:spacing w:after="40"/>
      </w:pPr>
      <w:r>
        <w:t xml:space="preserve">Check crash cart daily check logs — no gaps in documentation for the current month</w:t>
      </w:r>
    </w:p>
    <w:p>
      <w:pPr>
        <w:pStyle w:val="ListParagraph"/>
        <w:numPr>
          <w:ilvl w:val="1"/>
          <w:numId w:val="1"/>
        </w:numPr>
        <w:spacing w:after="40"/>
      </w:pPr>
      <w:r>
        <w:t xml:space="preserve">Inspect AEDs: pads within expiration date, battery indicator shows charged, unit powers on</w:t>
      </w:r>
    </w:p>
    <w:p>
      <w:pPr>
        <w:pStyle w:val="ListParagraph"/>
        <w:numPr>
          <w:ilvl w:val="1"/>
          <w:numId w:val="1"/>
        </w:numPr>
        <w:spacing w:after="40"/>
      </w:pPr>
      <w:r>
        <w:t xml:space="preserve">Confirm oxygen tanks are secured (wall bracket, cart, or chain) and gauges show adequate supply</w:t>
      </w:r>
    </w:p>
    <w:p>
      <w:pPr>
        <w:pStyle w:val="ListParagraph"/>
        <w:numPr>
          <w:ilvl w:val="1"/>
          <w:numId w:val="1"/>
        </w:numPr>
        <w:spacing w:after="40"/>
      </w:pPr>
      <w:r>
        <w:t xml:space="preserve">Test bedside suction: turn on, verify suction pressure, check canister connection</w:t>
      </w:r>
    </w:p>
    <w:p>
      <w:pPr>
        <w:pStyle w:val="ListParagraph"/>
        <w:numPr>
          <w:ilvl w:val="1"/>
          <w:numId w:val="1"/>
        </w:numPr>
        <w:spacing w:after="40"/>
      </w:pPr>
      <w:r>
        <w:t xml:space="preserve">Verify nurse call systems are functional — press the call button in 2-3 random rooms per unit</w:t>
      </w:r>
    </w:p>
    <w:p>
      <w:pPr>
        <w:pStyle w:val="Heading3"/>
        <w:spacing w:after="40" w:before="160"/>
      </w:pPr>
      <w:r>
        <w:t xml:space="preserve">Step 6: Inspect PPE availability and isolation room compliance</w:t>
      </w:r>
    </w:p>
    <w:p>
      <w:pPr>
        <w:spacing w:after="100"/>
      </w:pPr>
      <w:r>
        <w:t xml:space="preserve">Check that each patient care area has an adequate stock of PPE: gloves (multiple sizes), gowns, masks (surgical and N95), and eye protection. For isolation rooms, verify the correct signage is posted (contact, droplet, airborne), a PPE station is set up outside the door, and negative-pressure rooms have the pressure monitor showing inward airflow.</w:t>
      </w:r>
    </w:p>
    <w:p>
      <w:pPr>
        <w:pStyle w:val="ListParagraph"/>
        <w:numPr>
          <w:ilvl w:val="1"/>
          <w:numId w:val="1"/>
        </w:numPr>
        <w:spacing w:after="40"/>
      </w:pPr>
      <w:r>
        <w:t xml:space="preserve">Count PPE stock in each supply room — flag any item below the 2-week minimum</w:t>
      </w:r>
    </w:p>
    <w:p>
      <w:pPr>
        <w:pStyle w:val="ListParagraph"/>
        <w:numPr>
          <w:ilvl w:val="1"/>
          <w:numId w:val="1"/>
        </w:numPr>
        <w:spacing w:after="40"/>
      </w:pPr>
      <w:r>
        <w:t xml:space="preserve">Verify N95 respirators are available in sizes that match staff fit-test records</w:t>
      </w:r>
    </w:p>
    <w:p>
      <w:pPr>
        <w:pStyle w:val="ListParagraph"/>
        <w:numPr>
          <w:ilvl w:val="1"/>
          <w:numId w:val="1"/>
        </w:numPr>
        <w:spacing w:after="40"/>
      </w:pPr>
      <w:r>
        <w:t xml:space="preserve">Check isolation rooms: correct signage posted, PPE station stocked outside door</w:t>
      </w:r>
    </w:p>
    <w:p>
      <w:pPr>
        <w:pStyle w:val="ListParagraph"/>
        <w:numPr>
          <w:ilvl w:val="1"/>
          <w:numId w:val="1"/>
        </w:numPr>
        <w:spacing w:after="40"/>
      </w:pPr>
      <w:r>
        <w:t xml:space="preserve">For airborne isolation rooms: verify the pressure monitor shows negative pressure</w:t>
      </w:r>
    </w:p>
    <w:p>
      <w:pPr>
        <w:pStyle w:val="ListParagraph"/>
        <w:numPr>
          <w:ilvl w:val="1"/>
          <w:numId w:val="1"/>
        </w:numPr>
        <w:spacing w:after="40"/>
      </w:pPr>
      <w:r>
        <w:t xml:space="preserve">Confirm hand hygiene dispensers at every room entrance are filled and functioning</w:t>
      </w:r>
    </w:p>
    <w:p>
      <w:pPr>
        <w:pStyle w:val="Heading3"/>
        <w:spacing w:after="40" w:before="160"/>
      </w:pPr>
      <w:r>
        <w:t xml:space="preserve">Step 7: Inspect utility and storage areas</w:t>
      </w:r>
    </w:p>
    <w:p>
      <w:pPr>
        <w:spacing w:after="100"/>
      </w:pPr>
      <w:r>
        <w:t xml:space="preserve">Walk through clean supply rooms, soiled utility rooms, mechanical rooms, and chemical storage areas. Clean supplies must be stored at least 6 inches off the floor and away from soiled areas. Chemicals must be stored in labeled, secondary containment. Safety Data Sheets (SDS) must be accessible (binder or electronic access) in every area where chemicals are used. Check ceiling tiles for stains, which indicate leaks that can contaminate supplies.</w:t>
      </w:r>
    </w:p>
    <w:p>
      <w:pPr>
        <w:pStyle w:val="ListParagraph"/>
        <w:numPr>
          <w:ilvl w:val="1"/>
          <w:numId w:val="1"/>
        </w:numPr>
        <w:spacing w:after="40"/>
      </w:pPr>
      <w:r>
        <w:t xml:space="preserve">Verify clean supplies are stored at least 6 inches off the floor on shelving</w:t>
      </w:r>
    </w:p>
    <w:p>
      <w:pPr>
        <w:pStyle w:val="ListParagraph"/>
        <w:numPr>
          <w:ilvl w:val="1"/>
          <w:numId w:val="1"/>
        </w:numPr>
        <w:spacing w:after="40"/>
      </w:pPr>
      <w:r>
        <w:t xml:space="preserve">Check that soiled utility rooms have proper ventilation and waste containers</w:t>
      </w:r>
    </w:p>
    <w:p>
      <w:pPr>
        <w:pStyle w:val="ListParagraph"/>
        <w:numPr>
          <w:ilvl w:val="1"/>
          <w:numId w:val="1"/>
        </w:numPr>
        <w:spacing w:after="40"/>
      </w:pPr>
      <w:r>
        <w:t xml:space="preserve">Inspect chemical storage: labels facing out, secondary containment in place, no leaks</w:t>
      </w:r>
    </w:p>
    <w:p>
      <w:pPr>
        <w:pStyle w:val="ListParagraph"/>
        <w:numPr>
          <w:ilvl w:val="1"/>
          <w:numId w:val="1"/>
        </w:numPr>
        <w:spacing w:after="40"/>
      </w:pPr>
      <w:r>
        <w:t xml:space="preserve">Confirm SDS access — open the binder or test the electronic SDS system at one workstation</w:t>
      </w:r>
    </w:p>
    <w:p>
      <w:pPr>
        <w:pStyle w:val="ListParagraph"/>
        <w:numPr>
          <w:ilvl w:val="1"/>
          <w:numId w:val="1"/>
        </w:numPr>
        <w:spacing w:after="40"/>
      </w:pPr>
      <w:r>
        <w:t xml:space="preserve">Look up at ceiling tiles in storage areas — flag any water stains or displaced tiles</w:t>
      </w:r>
    </w:p>
    <w:p>
      <w:pPr>
        <w:pStyle w:val="ListParagraph"/>
        <w:numPr>
          <w:ilvl w:val="1"/>
          <w:numId w:val="1"/>
        </w:numPr>
        <w:spacing w:after="40"/>
      </w:pPr>
      <w:r>
        <w:t xml:space="preserve">Check that mechanical room doors are labeled and locked</w:t>
      </w:r>
    </w:p>
    <w:p>
      <w:pPr>
        <w:pStyle w:val="Heading3"/>
        <w:spacing w:after="40" w:before="160"/>
      </w:pPr>
      <w:r>
        <w:t xml:space="preserve">Step 8: Document findings and create corrective actions</w:t>
      </w:r>
    </w:p>
    <w:p>
      <w:pPr>
        <w:spacing w:after="100"/>
      </w:pPr>
      <w:r>
        <w:t xml:space="preserve">Return to the office and enter all findings into the facilities management system within 24 hours. Classify each finding by severity: critical (immediate patient safety risk — fix within 24 hours), major (compliance risk — fix within 7 days), minor (maintenance issue — fix within 30 days). Assign each corrective action to the responsible department with a specific deadline. Email a summary to the Facilities Manager and affected department leads.</w:t>
      </w:r>
    </w:p>
    <w:p>
      <w:pPr>
        <w:pStyle w:val="ListParagraph"/>
        <w:numPr>
          <w:ilvl w:val="1"/>
          <w:numId w:val="1"/>
        </w:numPr>
        <w:spacing w:after="40"/>
      </w:pPr>
      <w:r>
        <w:t xml:space="preserve">Enter each finding into the facilities management work order system</w:t>
      </w:r>
    </w:p>
    <w:p>
      <w:pPr>
        <w:pStyle w:val="ListParagraph"/>
        <w:numPr>
          <w:ilvl w:val="1"/>
          <w:numId w:val="1"/>
        </w:numPr>
        <w:spacing w:after="40"/>
      </w:pPr>
      <w:r>
        <w:t xml:space="preserve">Classify severity: critical (24 hours), major (7 days), minor (30 days)</w:t>
      </w:r>
    </w:p>
    <w:p>
      <w:pPr>
        <w:pStyle w:val="ListParagraph"/>
        <w:numPr>
          <w:ilvl w:val="1"/>
          <w:numId w:val="1"/>
        </w:numPr>
        <w:spacing w:after="40"/>
      </w:pPr>
      <w:r>
        <w:t xml:space="preserve">Assign an owner for each corrective action</w:t>
      </w:r>
    </w:p>
    <w:p>
      <w:pPr>
        <w:pStyle w:val="ListParagraph"/>
        <w:numPr>
          <w:ilvl w:val="1"/>
          <w:numId w:val="1"/>
        </w:numPr>
        <w:spacing w:after="40"/>
      </w:pPr>
      <w:r>
        <w:t xml:space="preserve">Attach photos of findings to the work order for documentation</w:t>
      </w:r>
    </w:p>
    <w:p>
      <w:pPr>
        <w:pStyle w:val="ListParagraph"/>
        <w:numPr>
          <w:ilvl w:val="1"/>
          <w:numId w:val="1"/>
        </w:numPr>
        <w:spacing w:after="40"/>
      </w:pPr>
      <w:r>
        <w:t xml:space="preserve">Email the inspection summary report to Facilities Manager and department leads</w:t>
      </w:r>
    </w:p>
    <w:p>
      <w:pPr>
        <w:pStyle w:val="Heading3"/>
        <w:spacing w:after="40" w:before="160"/>
      </w:pPr>
      <w:r>
        <w:t xml:space="preserve">Step 9: Present findings to the Environment of Care Committee</w:t>
      </w:r>
    </w:p>
    <w:p>
      <w:pPr>
        <w:spacing w:after="100"/>
      </w:pPr>
      <w:r>
        <w:t xml:space="preserve">At the monthly Environment of Care Committee meeting, present the inspection summary: total findings by severity, open corrective actions from previous months, trending issues, and any immediate safety concerns that were addressed. The committee reviews the data and authorizes resources for corrective actions that require budget approval. Document committee decisions in the meeting minutes.</w:t>
      </w:r>
    </w:p>
    <w:p>
      <w:pPr>
        <w:pStyle w:val="ListParagraph"/>
        <w:numPr>
          <w:ilvl w:val="1"/>
          <w:numId w:val="1"/>
        </w:numPr>
        <w:spacing w:after="40"/>
      </w:pPr>
      <w:r>
        <w:t xml:space="preserve">Prepare a one-page inspection summary with findings by category and severity</w:t>
      </w:r>
    </w:p>
    <w:p>
      <w:pPr>
        <w:pStyle w:val="ListParagraph"/>
        <w:numPr>
          <w:ilvl w:val="1"/>
          <w:numId w:val="1"/>
        </w:numPr>
        <w:spacing w:after="40"/>
      </w:pPr>
      <w:r>
        <w:t xml:space="preserve">Include a trend chart showing findings over the last 6 months</w:t>
      </w:r>
    </w:p>
    <w:p>
      <w:pPr>
        <w:pStyle w:val="ListParagraph"/>
        <w:numPr>
          <w:ilvl w:val="1"/>
          <w:numId w:val="1"/>
        </w:numPr>
        <w:spacing w:after="40"/>
      </w:pPr>
      <w:r>
        <w:t xml:space="preserve">Highlight any repeat findings that indicate a systemic issue</w:t>
      </w:r>
    </w:p>
    <w:p>
      <w:pPr>
        <w:pStyle w:val="ListParagraph"/>
        <w:numPr>
          <w:ilvl w:val="1"/>
          <w:numId w:val="1"/>
        </w:numPr>
        <w:spacing w:after="40"/>
      </w:pPr>
      <w:r>
        <w:t xml:space="preserve">Present corrective action completion rate from previous month</w:t>
      </w:r>
    </w:p>
    <w:p>
      <w:pPr>
        <w:pStyle w:val="ListParagraph"/>
        <w:numPr>
          <w:ilvl w:val="1"/>
          <w:numId w:val="1"/>
        </w:numPr>
        <w:spacing w:after="40"/>
      </w:pPr>
      <w:r>
        <w:t xml:space="preserve">Document committee decisions and approved corrective action resources in the minutes</w:t>
      </w:r>
    </w:p>
    <w:p>
      <w:pPr>
        <w:pStyle w:val="Heading2"/>
        <w:spacing w:after="100" w:before="240"/>
      </w:pPr>
      <w:r>
        <w:t xml:space="preserve">Completion Checklist</w:t>
      </w:r>
    </w:p>
    <w:p>
      <w:pPr>
        <w:spacing w:after="40"/>
      </w:pPr>
      <w:r>
        <w:t xml:space="preserve">☐  Inspection schedule distributed to department leads 48 hours in advance</w:t>
      </w:r>
    </w:p>
    <w:p>
      <w:pPr>
        <w:spacing w:after="40"/>
      </w:pPr>
      <w:r>
        <w:t xml:space="preserve">☐  Fire extinguisher monthly tags current and gauges in green zone</w:t>
      </w:r>
    </w:p>
    <w:p>
      <w:pPr>
        <w:spacing w:after="40"/>
      </w:pPr>
      <w:r>
        <w:t xml:space="preserve">☐  All exit signs illuminated and egress paths clear</w:t>
      </w:r>
    </w:p>
    <w:p>
      <w:pPr>
        <w:spacing w:after="40"/>
      </w:pPr>
      <w:r>
        <w:t xml:space="preserve">☐  Fire doors close and latch properly</w:t>
      </w:r>
    </w:p>
    <w:p>
      <w:pPr>
        <w:spacing w:after="40"/>
      </w:pPr>
      <w:r>
        <w:t xml:space="preserve">☐  Medication room temperatures logged daily and within range</w:t>
      </w:r>
    </w:p>
    <w:p>
      <w:pPr>
        <w:spacing w:after="40"/>
      </w:pPr>
      <w:r>
        <w:t xml:space="preserve">☐  No expired medications found on shelves or in refrigerators</w:t>
      </w:r>
    </w:p>
    <w:p>
      <w:pPr>
        <w:spacing w:after="40"/>
      </w:pPr>
      <w:r>
        <w:t xml:space="preserve">☐  Controlled substance counts match documentation</w:t>
      </w:r>
    </w:p>
    <w:p>
      <w:pPr>
        <w:spacing w:after="40"/>
      </w:pPr>
      <w:r>
        <w:t xml:space="preserve">☐  Sharps containers at point of use and below fill line</w:t>
      </w:r>
    </w:p>
    <w:p>
      <w:pPr>
        <w:spacing w:after="40"/>
      </w:pPr>
      <w:r>
        <w:t xml:space="preserve">☐  Biohazard waste containers properly lined, labeled, and lidded</w:t>
      </w:r>
    </w:p>
    <w:p>
      <w:pPr>
        <w:spacing w:after="40"/>
      </w:pPr>
      <w:r>
        <w:t xml:space="preserve">☐  Crash cart seals intact and daily checks documented</w:t>
      </w:r>
    </w:p>
    <w:p>
      <w:pPr>
        <w:spacing w:after="40"/>
      </w:pPr>
      <w:r>
        <w:t xml:space="preserve">☐  AED pads current and battery charged</w:t>
      </w:r>
    </w:p>
    <w:p>
      <w:pPr>
        <w:spacing w:after="40"/>
      </w:pPr>
      <w:r>
        <w:t xml:space="preserve">☐  Oxygen tanks secured and gauged</w:t>
      </w:r>
    </w:p>
    <w:p>
      <w:pPr>
        <w:spacing w:after="40"/>
      </w:pPr>
      <w:r>
        <w:t xml:space="preserve">☐  PPE stocked in all patient care areas and isolation rooms</w:t>
      </w:r>
    </w:p>
    <w:p>
      <w:pPr>
        <w:spacing w:after="40"/>
      </w:pPr>
      <w:r>
        <w:t xml:space="preserve">☐  Corrective actions entered into work order system within 24 hours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Monthly inspection completion rate</w:t>
            </w:r>
          </w:p>
        </w:tc>
        <w:tc>
          <w:tcPr>
            <w:tcMar>
              <w:top w:type="dxa" w:w="60"/>
              <w:left w:type="dxa" w:w="120"/>
              <w:bottom w:type="dxa" w:w="60"/>
              <w:right w:type="dxa" w:w="120"/>
            </w:tcMar>
          </w:tcPr>
          <w:p>
            <w:r>
              <w:rPr>
                <w:b w:val="false"/>
                <w:bCs w:val="false"/>
              </w:rPr>
              <w:t xml:space="preserve">100% — every area inspected every month, no exceptions</w:t>
            </w:r>
          </w:p>
        </w:tc>
      </w:tr>
      <w:tr>
        <w:trPr>
          <w:tblHeader w:val="false"/>
        </w:trPr>
        <w:tc>
          <w:tcPr>
            <w:tcMar>
              <w:top w:type="dxa" w:w="60"/>
              <w:left w:type="dxa" w:w="120"/>
              <w:bottom w:type="dxa" w:w="60"/>
              <w:right w:type="dxa" w:w="120"/>
            </w:tcMar>
          </w:tcPr>
          <w:p>
            <w:r>
              <w:rPr>
                <w:b w:val="false"/>
                <w:bCs w:val="false"/>
              </w:rPr>
              <w:t xml:space="preserve">Critical findings resolution time</w:t>
            </w:r>
          </w:p>
        </w:tc>
        <w:tc>
          <w:tcPr>
            <w:tcMar>
              <w:top w:type="dxa" w:w="60"/>
              <w:left w:type="dxa" w:w="120"/>
              <w:bottom w:type="dxa" w:w="60"/>
              <w:right w:type="dxa" w:w="120"/>
            </w:tcMar>
          </w:tcPr>
          <w:p>
            <w:r>
              <w:rPr>
                <w:b w:val="false"/>
                <w:bCs w:val="false"/>
              </w:rPr>
              <w:t xml:space="preserve">100% of critical findings resolved within 24 hours</w:t>
            </w:r>
          </w:p>
        </w:tc>
      </w:tr>
      <w:tr>
        <w:trPr>
          <w:tblHeader w:val="false"/>
        </w:trPr>
        <w:tc>
          <w:tcPr>
            <w:tcMar>
              <w:top w:type="dxa" w:w="60"/>
              <w:left w:type="dxa" w:w="120"/>
              <w:bottom w:type="dxa" w:w="60"/>
              <w:right w:type="dxa" w:w="120"/>
            </w:tcMar>
          </w:tcPr>
          <w:p>
            <w:r>
              <w:rPr>
                <w:b w:val="false"/>
                <w:bCs w:val="false"/>
              </w:rPr>
              <w:t xml:space="preserve">Overall corrective action closure rate</w:t>
            </w:r>
          </w:p>
        </w:tc>
        <w:tc>
          <w:tcPr>
            <w:tcMar>
              <w:top w:type="dxa" w:w="60"/>
              <w:left w:type="dxa" w:w="120"/>
              <w:bottom w:type="dxa" w:w="60"/>
              <w:right w:type="dxa" w:w="120"/>
            </w:tcMar>
          </w:tcPr>
          <w:p>
            <w:r>
              <w:rPr>
                <w:b w:val="false"/>
                <w:bCs w:val="false"/>
              </w:rPr>
              <w:t xml:space="preserve">90% of all findings closed within their assigned timeframe</w:t>
            </w:r>
          </w:p>
        </w:tc>
      </w:tr>
      <w:tr>
        <w:trPr>
          <w:tblHeader w:val="false"/>
        </w:trPr>
        <w:tc>
          <w:tcPr>
            <w:tcMar>
              <w:top w:type="dxa" w:w="60"/>
              <w:left w:type="dxa" w:w="120"/>
              <w:bottom w:type="dxa" w:w="60"/>
              <w:right w:type="dxa" w:w="120"/>
            </w:tcMar>
          </w:tcPr>
          <w:p>
            <w:r>
              <w:rPr>
                <w:b w:val="false"/>
                <w:bCs w:val="false"/>
              </w:rPr>
              <w:t xml:space="preserve">Repeat findings rate</w:t>
            </w:r>
          </w:p>
        </w:tc>
        <w:tc>
          <w:tcPr>
            <w:tcMar>
              <w:top w:type="dxa" w:w="60"/>
              <w:left w:type="dxa" w:w="120"/>
              <w:bottom w:type="dxa" w:w="60"/>
              <w:right w:type="dxa" w:w="120"/>
            </w:tcMar>
          </w:tcPr>
          <w:p>
            <w:r>
              <w:rPr>
                <w:b w:val="false"/>
                <w:bCs w:val="false"/>
              </w:rPr>
              <w:t xml:space="preserve">Under 10% of monthly findings are repeats from prior inspections</w:t>
            </w:r>
          </w:p>
        </w:tc>
      </w:tr>
      <w:tr>
        <w:trPr>
          <w:tblHeader w:val="false"/>
        </w:trPr>
        <w:tc>
          <w:tcPr>
            <w:tcMar>
              <w:top w:type="dxa" w:w="60"/>
              <w:left w:type="dxa" w:w="120"/>
              <w:bottom w:type="dxa" w:w="60"/>
              <w:right w:type="dxa" w:w="120"/>
            </w:tcMar>
          </w:tcPr>
          <w:p>
            <w:r>
              <w:rPr>
                <w:b w:val="false"/>
                <w:bCs w:val="false"/>
              </w:rPr>
              <w:t xml:space="preserve">Joint Commission Environment of Care survey findings</w:t>
            </w:r>
          </w:p>
        </w:tc>
        <w:tc>
          <w:tcPr>
            <w:tcMar>
              <w:top w:type="dxa" w:w="60"/>
              <w:left w:type="dxa" w:w="120"/>
              <w:bottom w:type="dxa" w:w="60"/>
              <w:right w:type="dxa" w:w="120"/>
            </w:tcMar>
          </w:tcPr>
          <w:p>
            <w:r>
              <w:rPr>
                <w:b w:val="false"/>
                <w:bCs w:val="false"/>
              </w:rPr>
              <w:t xml:space="preserve">Zero Life Safety Code findings on the next accreditation survey</w:t>
            </w:r>
          </w:p>
        </w:tc>
      </w:tr>
    </w:tbl>
    <w:p>
      <w:pPr>
        <w:pStyle w:val="Heading2"/>
        <w:spacing w:after="100" w:before="240"/>
      </w:pPr>
      <w:r>
        <w:t xml:space="preserve">Revision Schedule</w:t>
      </w:r>
    </w:p>
    <w:p>
      <w:pPr>
        <w:spacing w:after="100"/>
      </w:pPr>
      <w:r>
        <w:t xml:space="preserve">Annually before the Joint Commission survey window, or immediately after any OSHA citation, Life Safety Code update, or facility renovation.</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Safety Inspection for Healthcare</dc:title>
  <dc:creator>Glyde</dc:creator>
  <dc:description>Free safety inspection SOP template for healthcare facilities. Step-by-step fire safety, medication storage, biohazard handling, and OSHA compliance with checklist and KPIs.</dc:description>
  <cp:lastModifiedBy>Un-named</cp:lastModifiedBy>
  <cp:revision>1</cp:revision>
  <dcterms:created xsi:type="dcterms:W3CDTF">2026-07-22T08:34:36.217Z</dcterms:created>
  <dcterms:modified xsi:type="dcterms:W3CDTF">2026-07-22T08:34:36.217Z</dcterms:modified>
</cp:coreProperties>
</file>

<file path=docProps/custom.xml><?xml version="1.0" encoding="utf-8"?>
<Properties xmlns="http://schemas.openxmlformats.org/officeDocument/2006/custom-properties" xmlns:vt="http://schemas.openxmlformats.org/officeDocument/2006/docPropsVTypes"/>
</file>