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Safety Inspection SOP Template for Restaurants &amp; Food Service Teams</w:t>
      </w:r>
    </w:p>
    <w:p>
      <w:pPr>
        <w:spacing w:after="200"/>
      </w:pPr>
      <w:r>
        <w:rPr>
          <w:i/>
          <w:iCs/>
          <w:color w:val="6B7280"/>
        </w:rPr>
        <w:t xml:space="preserve">Free safety inspection SOP template for restaurant teams. Covers kitchen fire suppression, walk-in cooler logs, hand washing stations, and health code compliance.</w:t>
      </w:r>
    </w:p>
    <w:p>
      <w:pPr>
        <w:pStyle w:val="Heading2"/>
        <w:spacing w:after="100" w:before="240"/>
      </w:pPr>
      <w:r>
        <w:t xml:space="preserve">Purpose</w:t>
      </w:r>
    </w:p>
    <w:p>
      <w:pPr>
        <w:spacing w:after="100"/>
      </w:pPr>
      <w:r>
        <w:t xml:space="preserve">Ensure the restaurant passes every health department and fire safety inspection by building inspection-readiness into daily, weekly, and monthly routines. This SOP covers kitchen fire suppression system checks, grease trap maintenance, walk-in cooler temperature monitoring, hand washing station compliance, and the full self-inspection process that mirrors what a health inspector will examine.</w:t>
      </w:r>
    </w:p>
    <w:p>
      <w:pPr>
        <w:pStyle w:val="Heading2"/>
        <w:spacing w:after="100" w:before="240"/>
      </w:pPr>
      <w:r>
        <w:t xml:space="preserve">Scope</w:t>
      </w:r>
    </w:p>
    <w:p>
      <w:pPr>
        <w:spacing w:after="100"/>
      </w:pPr>
      <w:r>
        <w:t xml:space="preserve">Covers all physical safety and hygiene inspections for the kitchen, dining area, restrooms, and exterior. Applies to daily opening/closing checks, weekly deep inspections, and monthly self-audits. Does not cover food quality procedures (separate SOP) or employee injury reporting (workers' comp process).</w:t>
      </w:r>
    </w:p>
    <w:p>
      <w:pPr>
        <w:pStyle w:val="Heading2"/>
        <w:spacing w:after="100" w:before="240"/>
      </w:pPr>
      <w:r>
        <w:t xml:space="preserve">Prerequisites</w:t>
      </w:r>
    </w:p>
    <w:p>
      <w:pPr>
        <w:pStyle w:val="ListParagraph"/>
        <w:numPr>
          <w:ilvl w:val="0"/>
          <w:numId w:val="1"/>
        </w:numPr>
        <w:spacing w:after="40"/>
      </w:pPr>
      <w:r>
        <w:t xml:space="preserve">Current fire suppression system inspection certificate posted in the kitchen (renewed annually by a licensed vendor)</w:t>
      </w:r>
    </w:p>
    <w:p>
      <w:pPr>
        <w:pStyle w:val="ListParagraph"/>
        <w:numPr>
          <w:ilvl w:val="0"/>
          <w:numId w:val="1"/>
        </w:numPr>
        <w:spacing w:after="40"/>
      </w:pPr>
      <w:r>
        <w:t xml:space="preserve">Calibrated thermometers at each cold storage unit and on the cooking line</w:t>
      </w:r>
    </w:p>
    <w:p>
      <w:pPr>
        <w:pStyle w:val="ListParagraph"/>
        <w:numPr>
          <w:ilvl w:val="0"/>
          <w:numId w:val="1"/>
        </w:numPr>
        <w:spacing w:after="40"/>
      </w:pPr>
      <w:r>
        <w:t xml:space="preserve">Hand washing station fully stocked: soap, paper towels, and signage in English and Spanish (or languages spoken by your team)</w:t>
      </w:r>
    </w:p>
    <w:p>
      <w:pPr>
        <w:pStyle w:val="ListParagraph"/>
        <w:numPr>
          <w:ilvl w:val="0"/>
          <w:numId w:val="1"/>
        </w:numPr>
        <w:spacing w:after="40"/>
      </w:pPr>
      <w:r>
        <w:t xml:space="preserve">Health department inspection checklist for your jurisdiction printed and filed in the manager's office</w:t>
      </w:r>
    </w:p>
    <w:p>
      <w:pPr>
        <w:pStyle w:val="ListParagraph"/>
        <w:numPr>
          <w:ilvl w:val="0"/>
          <w:numId w:val="1"/>
        </w:numPr>
        <w:spacing w:after="40"/>
      </w:pPr>
      <w:r>
        <w:t xml:space="preserve">Grease trap maintenance contract with a licensed vendor (pumping schedule documented)</w:t>
      </w:r>
    </w:p>
    <w:p>
      <w:pPr>
        <w:pStyle w:val="Heading2"/>
        <w:spacing w:after="100" w:before="240"/>
      </w:pPr>
      <w:r>
        <w:t xml:space="preserve">Roles &amp; Responsibilities</w:t>
      </w:r>
    </w:p>
    <w:p>
      <w:pPr>
        <w:spacing w:after="40" w:before="120"/>
      </w:pPr>
      <w:r>
        <w:rPr>
          <w:b/>
          <w:bCs/>
        </w:rPr>
        <w:t xml:space="preserve">General Manager</w:t>
      </w:r>
    </w:p>
    <w:p>
      <w:pPr>
        <w:pStyle w:val="ListParagraph"/>
        <w:numPr>
          <w:ilvl w:val="0"/>
          <w:numId w:val="1"/>
        </w:numPr>
        <w:spacing w:after="40"/>
      </w:pPr>
      <w:r>
        <w:t xml:space="preserve">Own the monthly self-audit and file the completed report</w:t>
      </w:r>
    </w:p>
    <w:p>
      <w:pPr>
        <w:pStyle w:val="ListParagraph"/>
        <w:numPr>
          <w:ilvl w:val="0"/>
          <w:numId w:val="1"/>
        </w:numPr>
        <w:spacing w:after="40"/>
      </w:pPr>
      <w:r>
        <w:t xml:space="preserve">Schedule and verify all annual inspections (fire suppression, hood cleaning, grease trap)</w:t>
      </w:r>
    </w:p>
    <w:p>
      <w:pPr>
        <w:pStyle w:val="ListParagraph"/>
        <w:numPr>
          <w:ilvl w:val="0"/>
          <w:numId w:val="1"/>
        </w:numPr>
        <w:spacing w:after="40"/>
      </w:pPr>
      <w:r>
        <w:t xml:space="preserve">Present documentation to the health inspector during official visits</w:t>
      </w:r>
    </w:p>
    <w:p>
      <w:pPr>
        <w:spacing w:after="40" w:before="120"/>
      </w:pPr>
      <w:r>
        <w:rPr>
          <w:b/>
          <w:bCs/>
        </w:rPr>
        <w:t xml:space="preserve">Opening Manager / Shift Lead</w:t>
      </w:r>
    </w:p>
    <w:p>
      <w:pPr>
        <w:pStyle w:val="ListParagraph"/>
        <w:numPr>
          <w:ilvl w:val="0"/>
          <w:numId w:val="1"/>
        </w:numPr>
        <w:spacing w:after="40"/>
      </w:pPr>
      <w:r>
        <w:t xml:space="preserve">Complete the daily safety checklist before the kitchen starts prep</w:t>
      </w:r>
    </w:p>
    <w:p>
      <w:pPr>
        <w:pStyle w:val="ListParagraph"/>
        <w:numPr>
          <w:ilvl w:val="0"/>
          <w:numId w:val="1"/>
        </w:numPr>
        <w:spacing w:after="40"/>
      </w:pPr>
      <w:r>
        <w:t xml:space="preserve">Verify hand washing stations are stocked and functional</w:t>
      </w:r>
    </w:p>
    <w:p>
      <w:pPr>
        <w:pStyle w:val="ListParagraph"/>
        <w:numPr>
          <w:ilvl w:val="0"/>
          <w:numId w:val="1"/>
        </w:numPr>
        <w:spacing w:after="40"/>
      </w:pPr>
      <w:r>
        <w:t xml:space="preserve">Log walk-in cooler and freezer temperatures at open and close</w:t>
      </w:r>
    </w:p>
    <w:p>
      <w:pPr>
        <w:spacing w:after="40" w:before="120"/>
      </w:pPr>
      <w:r>
        <w:rPr>
          <w:b/>
          <w:bCs/>
        </w:rPr>
        <w:t xml:space="preserve">Kitchen Manager</w:t>
      </w:r>
    </w:p>
    <w:p>
      <w:pPr>
        <w:pStyle w:val="ListParagraph"/>
        <w:numPr>
          <w:ilvl w:val="0"/>
          <w:numId w:val="1"/>
        </w:numPr>
        <w:spacing w:after="40"/>
      </w:pPr>
      <w:r>
        <w:t xml:space="preserve">Conduct the weekly deep safety inspection every Monday before service</w:t>
      </w:r>
    </w:p>
    <w:p>
      <w:pPr>
        <w:pStyle w:val="ListParagraph"/>
        <w:numPr>
          <w:ilvl w:val="0"/>
          <w:numId w:val="1"/>
        </w:numPr>
        <w:spacing w:after="40"/>
      </w:pPr>
      <w:r>
        <w:t xml:space="preserve">Verify fire extinguisher access is unobstructed and gauges are in the green</w:t>
      </w:r>
    </w:p>
    <w:p>
      <w:pPr>
        <w:pStyle w:val="ListParagraph"/>
        <w:numPr>
          <w:ilvl w:val="0"/>
          <w:numId w:val="1"/>
        </w:numPr>
        <w:spacing w:after="40"/>
      </w:pPr>
      <w:r>
        <w:t xml:space="preserve">Document and assign corrective actions for any findings within 24 hours</w:t>
      </w:r>
    </w:p>
    <w:p>
      <w:pPr>
        <w:pStyle w:val="Heading2"/>
        <w:spacing w:after="100" w:before="240"/>
      </w:pPr>
      <w:r>
        <w:t xml:space="preserve">Procedure</w:t>
      </w:r>
    </w:p>
    <w:p>
      <w:pPr>
        <w:pStyle w:val="Heading3"/>
        <w:spacing w:after="40" w:before="160"/>
      </w:pPr>
      <w:r>
        <w:t xml:space="preserve">Step 1: Complete the daily opening safety checklist</w:t>
      </w:r>
    </w:p>
    <w:p>
      <w:pPr>
        <w:spacing w:after="100"/>
      </w:pPr>
      <w:r>
        <w:t xml:space="preserve">Before any food prep begins, the opening manager walks the entire kitchen and completes the daily safety checklist. This takes 15 minutes and catches issues before they become health code violations. Check every item — do not sign off without physically verifying each one.</w:t>
      </w:r>
    </w:p>
    <w:p>
      <w:pPr>
        <w:pStyle w:val="ListParagraph"/>
        <w:numPr>
          <w:ilvl w:val="1"/>
          <w:numId w:val="1"/>
        </w:numPr>
        <w:spacing w:after="40"/>
      </w:pPr>
      <w:r>
        <w:t xml:space="preserve">Walk-in cooler: read the external thermometer — must show 38°F-41°F (3°C-5°C). Open the door and probe-check one item to confirm.</w:t>
      </w:r>
    </w:p>
    <w:p>
      <w:pPr>
        <w:pStyle w:val="ListParagraph"/>
        <w:numPr>
          <w:ilvl w:val="1"/>
          <w:numId w:val="1"/>
        </w:numPr>
        <w:spacing w:after="40"/>
      </w:pPr>
      <w:r>
        <w:t xml:space="preserve">Walk-in freezer: read the external thermometer — must show 0°F (-18°C) or below</w:t>
      </w:r>
    </w:p>
    <w:p>
      <w:pPr>
        <w:pStyle w:val="ListParagraph"/>
        <w:numPr>
          <w:ilvl w:val="1"/>
          <w:numId w:val="1"/>
        </w:numPr>
        <w:spacing w:after="40"/>
      </w:pPr>
      <w:r>
        <w:t xml:space="preserve">Hand washing sinks: verify hot water runs, soap dispensers are full, paper towels are stocked, and 'wash hands' signage is visible</w:t>
      </w:r>
    </w:p>
    <w:p>
      <w:pPr>
        <w:pStyle w:val="ListParagraph"/>
        <w:numPr>
          <w:ilvl w:val="1"/>
          <w:numId w:val="1"/>
        </w:numPr>
        <w:spacing w:after="40"/>
      </w:pPr>
      <w:r>
        <w:t xml:space="preserve">Floor drains: check for standing water, backups, or foul odors</w:t>
      </w:r>
    </w:p>
    <w:p>
      <w:pPr>
        <w:pStyle w:val="ListParagraph"/>
        <w:numPr>
          <w:ilvl w:val="1"/>
          <w:numId w:val="1"/>
        </w:numPr>
        <w:spacing w:after="40"/>
      </w:pPr>
      <w:r>
        <w:t xml:space="preserve">Fire extinguishers: verify all units are mounted, accessible (not blocked by boxes), and pressure gauges are in the green zone</w:t>
      </w:r>
    </w:p>
    <w:p>
      <w:pPr>
        <w:pStyle w:val="ListParagraph"/>
        <w:numPr>
          <w:ilvl w:val="1"/>
          <w:numId w:val="1"/>
        </w:numPr>
        <w:spacing w:after="40"/>
      </w:pPr>
      <w:r>
        <w:t xml:space="preserve">Pest evidence: look for droppings, gnaw marks, or live pests near storage areas and under equipment</w:t>
      </w:r>
    </w:p>
    <w:p>
      <w:pPr>
        <w:spacing w:after="100"/>
      </w:pPr>
      <w:r>
        <w:rPr>
          <w:i/>
          <w:iCs/>
          <w:color w:val="1F7A4D"/>
        </w:rPr>
        <w:t xml:space="preserve">Tip: Walk the same route every morning so you do not skip areas. Start at the back door receiving area, work through dry storage, walk-in, prep area, cooking line, dish pit, and end at the FOH.</w:t>
      </w:r>
    </w:p>
    <w:p>
      <w:pPr>
        <w:pStyle w:val="Heading3"/>
        <w:spacing w:after="40" w:before="160"/>
      </w:pPr>
      <w:r>
        <w:t xml:space="preserve">Step 2: Log walk-in cooler and freezer temperatures</w:t>
      </w:r>
    </w:p>
    <w:p>
      <w:pPr>
        <w:spacing w:after="100"/>
      </w:pPr>
      <w:r>
        <w:t xml:space="preserve">Record temperatures on the daily log sheet posted on each unit's door. Log at open, mid-shift (during the 2-hour food temp check), and close. If any reading is out of range, do not wait — take immediate corrective action. A walk-in cooler that drifts above 41°F puts every stored item into the danger zone.</w:t>
      </w:r>
    </w:p>
    <w:p>
      <w:pPr>
        <w:pStyle w:val="ListParagraph"/>
        <w:numPr>
          <w:ilvl w:val="1"/>
          <w:numId w:val="1"/>
        </w:numPr>
        <w:spacing w:after="40"/>
      </w:pPr>
      <w:r>
        <w:t xml:space="preserve">Read the external digital thermometer on each unit</w:t>
      </w:r>
    </w:p>
    <w:p>
      <w:pPr>
        <w:pStyle w:val="ListParagraph"/>
        <w:numPr>
          <w:ilvl w:val="1"/>
          <w:numId w:val="1"/>
        </w:numPr>
        <w:spacing w:after="40"/>
      </w:pPr>
      <w:r>
        <w:t xml:space="preserve">Probe-check one item inside the walk-in cooler to verify accuracy</w:t>
      </w:r>
    </w:p>
    <w:p>
      <w:pPr>
        <w:pStyle w:val="ListParagraph"/>
        <w:numPr>
          <w:ilvl w:val="1"/>
          <w:numId w:val="1"/>
        </w:numPr>
        <w:spacing w:after="40"/>
      </w:pPr>
      <w:r>
        <w:t xml:space="preserve">Record time, temperature, and your initials on the log sheet</w:t>
      </w:r>
    </w:p>
    <w:p>
      <w:pPr>
        <w:pStyle w:val="ListParagraph"/>
        <w:numPr>
          <w:ilvl w:val="1"/>
          <w:numId w:val="1"/>
        </w:numPr>
        <w:spacing w:after="40"/>
      </w:pPr>
      <w:r>
        <w:t xml:space="preserve">If cooler is above 41°F: check the door seal, verify the compressor is running, and move perishables to backup cold storage immediately</w:t>
      </w:r>
    </w:p>
    <w:p>
      <w:pPr>
        <w:pStyle w:val="ListParagraph"/>
        <w:numPr>
          <w:ilvl w:val="1"/>
          <w:numId w:val="1"/>
        </w:numPr>
        <w:spacing w:after="40"/>
      </w:pPr>
      <w:r>
        <w:t xml:space="preserve">If freezer is above 0°F: check for ice buildup on coils, verify the compressor, and notify the maintenance vendor</w:t>
      </w:r>
    </w:p>
    <w:p>
      <w:pPr>
        <w:spacing w:after="100"/>
      </w:pPr>
      <w:r>
        <w:rPr>
          <w:i/>
          <w:iCs/>
          <w:color w:val="B45309"/>
        </w:rPr>
        <w:t xml:space="preserve">Warning: If a cooler fails and items enter the danger zone (above 41°F for more than 2 hours), those items must be discarded. Do not taste-test or guess. Document the discard on the waste log.</w:t>
      </w:r>
    </w:p>
    <w:p>
      <w:pPr>
        <w:pStyle w:val="Heading3"/>
        <w:spacing w:after="40" w:before="160"/>
      </w:pPr>
      <w:r>
        <w:t xml:space="preserve">Step 3: Inspect hand washing stations during every shift</w:t>
      </w:r>
    </w:p>
    <w:p>
      <w:pPr>
        <w:spacing w:after="100"/>
      </w:pPr>
      <w:r>
        <w:t xml:space="preserve">Hand washing compliance is the number one item health inspectors check, and the most common reason restaurants get violations. Every hand washing sink in the kitchen, prep area, and restrooms must have running hot water (at least 100°F), soap, single-use paper towels, and visible signage. Check them at open, after the lunch rush, and at close.</w:t>
      </w:r>
    </w:p>
    <w:p>
      <w:pPr>
        <w:pStyle w:val="ListParagraph"/>
        <w:numPr>
          <w:ilvl w:val="1"/>
          <w:numId w:val="1"/>
        </w:numPr>
        <w:spacing w:after="40"/>
      </w:pPr>
      <w:r>
        <w:t xml:space="preserve">Turn on the hot water — it must reach 100°F within 30 seconds</w:t>
      </w:r>
    </w:p>
    <w:p>
      <w:pPr>
        <w:pStyle w:val="ListParagraph"/>
        <w:numPr>
          <w:ilvl w:val="1"/>
          <w:numId w:val="1"/>
        </w:numPr>
        <w:spacing w:after="40"/>
      </w:pPr>
      <w:r>
        <w:t xml:space="preserve">Verify soap dispensers have product (not just water)</w:t>
      </w:r>
    </w:p>
    <w:p>
      <w:pPr>
        <w:pStyle w:val="ListParagraph"/>
        <w:numPr>
          <w:ilvl w:val="1"/>
          <w:numId w:val="1"/>
        </w:numPr>
        <w:spacing w:after="40"/>
      </w:pPr>
      <w:r>
        <w:t xml:space="preserve">Confirm paper towel dispensers are loaded</w:t>
      </w:r>
    </w:p>
    <w:p>
      <w:pPr>
        <w:pStyle w:val="ListParagraph"/>
        <w:numPr>
          <w:ilvl w:val="1"/>
          <w:numId w:val="1"/>
        </w:numPr>
        <w:spacing w:after="40"/>
      </w:pPr>
      <w:r>
        <w:t xml:space="preserve">Check that 'Employees Must Wash Hands' signs are posted and legible</w:t>
      </w:r>
    </w:p>
    <w:p>
      <w:pPr>
        <w:pStyle w:val="ListParagraph"/>
        <w:numPr>
          <w:ilvl w:val="1"/>
          <w:numId w:val="1"/>
        </w:numPr>
        <w:spacing w:after="40"/>
      </w:pPr>
      <w:r>
        <w:t xml:space="preserve">Ensure no dishes, food containers, or cleaning supplies are stored in the hand washing sink</w:t>
      </w:r>
    </w:p>
    <w:p>
      <w:pPr>
        <w:spacing w:after="100"/>
      </w:pPr>
      <w:r>
        <w:rPr>
          <w:i/>
          <w:iCs/>
          <w:color w:val="B45309"/>
        </w:rPr>
        <w:t xml:space="preserve">Warning: A hand washing sink used for any purpose other than hand washing is an automatic health code violation in most jurisdictions. If you see someone rinsing a pan in the hand wash sink, correct it immediately.</w:t>
      </w:r>
    </w:p>
    <w:p>
      <w:pPr>
        <w:pStyle w:val="Heading3"/>
        <w:spacing w:after="40" w:before="160"/>
      </w:pPr>
      <w:r>
        <w:t xml:space="preserve">Step 4: Verify kitchen fire suppression systems</w:t>
      </w:r>
    </w:p>
    <w:p>
      <w:pPr>
        <w:spacing w:after="100"/>
      </w:pPr>
      <w:r>
        <w:t xml:space="preserve">The kitchen fire suppression system (Ansul or equivalent) protects the cooking line from grease fires. The annual inspection must be done by a licensed vendor, but the restaurant team is responsible for daily and monthly visual checks. If the system has been discharged or tampered with, do not use the cooking line until the vendor re-certifies it.</w:t>
      </w:r>
    </w:p>
    <w:p>
      <w:pPr>
        <w:pStyle w:val="ListParagraph"/>
        <w:numPr>
          <w:ilvl w:val="1"/>
          <w:numId w:val="1"/>
        </w:numPr>
        <w:spacing w:after="40"/>
      </w:pPr>
      <w:r>
        <w:t xml:space="preserve">Daily: verify the manual pull station is accessible and not blocked</w:t>
      </w:r>
    </w:p>
    <w:p>
      <w:pPr>
        <w:pStyle w:val="ListParagraph"/>
        <w:numPr>
          <w:ilvl w:val="1"/>
          <w:numId w:val="1"/>
        </w:numPr>
        <w:spacing w:after="40"/>
      </w:pPr>
      <w:r>
        <w:t xml:space="preserve">Daily: check that the nozzles above the fryers and cooking surfaces are pointed correctly and not clogged with grease</w:t>
      </w:r>
    </w:p>
    <w:p>
      <w:pPr>
        <w:pStyle w:val="ListParagraph"/>
        <w:numPr>
          <w:ilvl w:val="1"/>
          <w:numId w:val="1"/>
        </w:numPr>
        <w:spacing w:after="40"/>
      </w:pPr>
      <w:r>
        <w:t xml:space="preserve">Monthly: verify the inspection tag on the system shows a current date (within 6 months)</w:t>
      </w:r>
    </w:p>
    <w:p>
      <w:pPr>
        <w:pStyle w:val="ListParagraph"/>
        <w:numPr>
          <w:ilvl w:val="1"/>
          <w:numId w:val="1"/>
        </w:numPr>
        <w:spacing w:after="40"/>
      </w:pPr>
      <w:r>
        <w:t xml:space="preserve">Monthly: check that the fusible links above the cooking equipment are intact and not bent</w:t>
      </w:r>
    </w:p>
    <w:p>
      <w:pPr>
        <w:pStyle w:val="ListParagraph"/>
        <w:numPr>
          <w:ilvl w:val="1"/>
          <w:numId w:val="1"/>
        </w:numPr>
        <w:spacing w:after="40"/>
      </w:pPr>
      <w:r>
        <w:t xml:space="preserve">Confirm the fire suppression vendor's annual inspection certificate is posted and current</w:t>
      </w:r>
    </w:p>
    <w:p>
      <w:pPr>
        <w:pStyle w:val="Heading3"/>
        <w:spacing w:after="40" w:before="160"/>
      </w:pPr>
      <w:r>
        <w:t xml:space="preserve">Step 5: Inspect grease trap and floor drains</w:t>
      </w:r>
    </w:p>
    <w:p>
      <w:pPr>
        <w:spacing w:after="100"/>
      </w:pPr>
      <w:r>
        <w:t xml:space="preserve">Grease traps must be pumped on a regular schedule (typically every 30-90 days depending on volume). Between pumpings, the manager checks the trap weekly for overflow, foul odors, or slow drainage. Floor drains throughout the kitchen must be clear and free-flowing. Clogged drains create standing water, which is both a slip hazard and a health code violation.</w:t>
      </w:r>
    </w:p>
    <w:p>
      <w:pPr>
        <w:pStyle w:val="ListParagraph"/>
        <w:numPr>
          <w:ilvl w:val="1"/>
          <w:numId w:val="1"/>
        </w:numPr>
        <w:spacing w:after="40"/>
      </w:pPr>
      <w:r>
        <w:t xml:space="preserve">Check the grease trap level — if it is more than 75% full, schedule an emergency pumping</w:t>
      </w:r>
    </w:p>
    <w:p>
      <w:pPr>
        <w:pStyle w:val="ListParagraph"/>
        <w:numPr>
          <w:ilvl w:val="1"/>
          <w:numId w:val="1"/>
        </w:numPr>
        <w:spacing w:after="40"/>
      </w:pPr>
      <w:r>
        <w:t xml:space="preserve">Verify the last pumping date in the maintenance log matches the vendor's schedule</w:t>
      </w:r>
    </w:p>
    <w:p>
      <w:pPr>
        <w:pStyle w:val="ListParagraph"/>
        <w:numPr>
          <w:ilvl w:val="1"/>
          <w:numId w:val="1"/>
        </w:numPr>
        <w:spacing w:after="40"/>
      </w:pPr>
      <w:r>
        <w:t xml:space="preserve">Inspect all floor drains: pour water down each one and confirm it flows freely</w:t>
      </w:r>
    </w:p>
    <w:p>
      <w:pPr>
        <w:pStyle w:val="ListParagraph"/>
        <w:numPr>
          <w:ilvl w:val="1"/>
          <w:numId w:val="1"/>
        </w:numPr>
        <w:spacing w:after="40"/>
      </w:pPr>
      <w:r>
        <w:t xml:space="preserve">Check for standing water anywhere on the kitchen floor</w:t>
      </w:r>
    </w:p>
    <w:p>
      <w:pPr>
        <w:pStyle w:val="ListParagraph"/>
        <w:numPr>
          <w:ilvl w:val="1"/>
          <w:numId w:val="1"/>
        </w:numPr>
        <w:spacing w:after="40"/>
      </w:pPr>
      <w:r>
        <w:t xml:space="preserve">Clean drain covers and remove any food debris caught in the grates</w:t>
      </w:r>
    </w:p>
    <w:p>
      <w:pPr>
        <w:spacing w:after="100"/>
      </w:pPr>
      <w:r>
        <w:rPr>
          <w:i/>
          <w:iCs/>
          <w:color w:val="1F7A4D"/>
        </w:rPr>
        <w:t xml:space="preserve">Tip: Keep the grease trap pumping receipts in a binder. Health inspectors ask for them, and some jurisdictions require proof of a regular pumping schedule.</w:t>
      </w:r>
    </w:p>
    <w:p>
      <w:pPr>
        <w:pStyle w:val="Heading3"/>
        <w:spacing w:after="40" w:before="160"/>
      </w:pPr>
      <w:r>
        <w:t xml:space="preserve">Step 6: Conduct the weekly deep safety inspection</w:t>
      </w:r>
    </w:p>
    <w:p>
      <w:pPr>
        <w:spacing w:after="100"/>
      </w:pPr>
      <w:r>
        <w:t xml:space="preserve">Every Monday before service, the kitchen manager conducts a 30-minute deep inspection that covers areas the daily check does not. This mirrors the health department's inspection categories: food storage, equipment cleanliness, pest control, chemical storage, and employee hygiene practices. Use the health department's own inspection form as your checklist so there are no surprises during an official visit.</w:t>
      </w:r>
    </w:p>
    <w:p>
      <w:pPr>
        <w:pStyle w:val="ListParagraph"/>
        <w:numPr>
          <w:ilvl w:val="1"/>
          <w:numId w:val="1"/>
        </w:numPr>
        <w:spacing w:after="40"/>
      </w:pPr>
      <w:r>
        <w:t xml:space="preserve">Food storage: verify all items are 6 inches off the floor, properly labeled with dates, and stored in the correct order (raw proteins below ready-to-eat items)</w:t>
      </w:r>
    </w:p>
    <w:p>
      <w:pPr>
        <w:pStyle w:val="ListParagraph"/>
        <w:numPr>
          <w:ilvl w:val="1"/>
          <w:numId w:val="1"/>
        </w:numPr>
        <w:spacing w:after="40"/>
      </w:pPr>
      <w:r>
        <w:t xml:space="preserve">Equipment: check under and behind cooking equipment for grease buildup, food debris, or pest evidence</w:t>
      </w:r>
    </w:p>
    <w:p>
      <w:pPr>
        <w:pStyle w:val="ListParagraph"/>
        <w:numPr>
          <w:ilvl w:val="1"/>
          <w:numId w:val="1"/>
        </w:numPr>
        <w:spacing w:after="40"/>
      </w:pPr>
      <w:r>
        <w:t xml:space="preserve">Chemical storage: confirm all cleaning chemicals are stored below and away from food items, with SDS sheets accessible</w:t>
      </w:r>
    </w:p>
    <w:p>
      <w:pPr>
        <w:pStyle w:val="ListParagraph"/>
        <w:numPr>
          <w:ilvl w:val="1"/>
          <w:numId w:val="1"/>
        </w:numPr>
        <w:spacing w:after="40"/>
      </w:pPr>
      <w:r>
        <w:t xml:space="preserve">Pest control: inspect bait stations, check exterior door seals, and look for new evidence of pests</w:t>
      </w:r>
    </w:p>
    <w:p>
      <w:pPr>
        <w:pStyle w:val="ListParagraph"/>
        <w:numPr>
          <w:ilvl w:val="1"/>
          <w:numId w:val="1"/>
        </w:numPr>
        <w:spacing w:after="40"/>
      </w:pPr>
      <w:r>
        <w:t xml:space="preserve">Employee hygiene: spot-check that all staff have clean uniforms, hair restraints, and no prohibited jewelry</w:t>
      </w:r>
    </w:p>
    <w:p>
      <w:pPr>
        <w:pStyle w:val="Heading3"/>
        <w:spacing w:after="40" w:before="160"/>
      </w:pPr>
      <w:r>
        <w:t xml:space="preserve">Step 7: Document findings and assign corrective actions</w:t>
      </w:r>
    </w:p>
    <w:p>
      <w:pPr>
        <w:spacing w:after="100"/>
      </w:pPr>
      <w:r>
        <w:t xml:space="preserve">After every daily check, weekly inspection, and monthly audit, document all findings — both passing items and violations. For any item that fails, assign a corrective action with a specific owner and deadline. Track these in a Google Doc or printed log in the manager's office. Do not leave any violation open for more than 48 hours.</w:t>
      </w:r>
    </w:p>
    <w:p>
      <w:pPr>
        <w:pStyle w:val="ListParagraph"/>
        <w:numPr>
          <w:ilvl w:val="1"/>
          <w:numId w:val="1"/>
        </w:numPr>
        <w:spacing w:after="40"/>
      </w:pPr>
      <w:r>
        <w:t xml:space="preserve">Record each finding on the inspection form with pass/fail and notes</w:t>
      </w:r>
    </w:p>
    <w:p>
      <w:pPr>
        <w:pStyle w:val="ListParagraph"/>
        <w:numPr>
          <w:ilvl w:val="1"/>
          <w:numId w:val="1"/>
        </w:numPr>
        <w:spacing w:after="40"/>
      </w:pPr>
      <w:r>
        <w:t xml:space="preserve">For each failure: write the corrective action, assign it to a specific person, and set a deadline</w:t>
      </w:r>
    </w:p>
    <w:p>
      <w:pPr>
        <w:pStyle w:val="ListParagraph"/>
        <w:numPr>
          <w:ilvl w:val="1"/>
          <w:numId w:val="1"/>
        </w:numPr>
        <w:spacing w:after="40"/>
      </w:pPr>
      <w:r>
        <w:t xml:space="preserve">Post the corrective action list where the responsible person will see it (kitchen office, prep area)</w:t>
      </w:r>
    </w:p>
    <w:p>
      <w:pPr>
        <w:pStyle w:val="ListParagraph"/>
        <w:numPr>
          <w:ilvl w:val="1"/>
          <w:numId w:val="1"/>
        </w:numPr>
        <w:spacing w:after="40"/>
      </w:pPr>
      <w:r>
        <w:t xml:space="preserve">Follow up within 24-48 hours to verify the corrective action was completed</w:t>
      </w:r>
    </w:p>
    <w:p>
      <w:pPr>
        <w:pStyle w:val="ListParagraph"/>
        <w:numPr>
          <w:ilvl w:val="1"/>
          <w:numId w:val="1"/>
        </w:numPr>
        <w:spacing w:after="40"/>
      </w:pPr>
      <w:r>
        <w:t xml:space="preserve">File the completed inspection form in the safety binder — retain for at least 1 year</w:t>
      </w:r>
    </w:p>
    <w:p>
      <w:pPr>
        <w:pStyle w:val="Heading3"/>
        <w:spacing w:after="40" w:before="160"/>
      </w:pPr>
      <w:r>
        <w:t xml:space="preserve">Step 8: Run the monthly self-audit</w:t>
      </w:r>
    </w:p>
    <w:p>
      <w:pPr>
        <w:spacing w:after="100"/>
      </w:pPr>
      <w:r>
        <w:t xml:space="preserve">On the first Monday of every month, the GM conducts a full self-audit using the health department's official inspection form for your jurisdiction. Score every section exactly as the inspector would. This audit should feel like a dress rehearsal for the real thing. Document the score, compare it to last month, and address any new or recurring issues before the health department shows up unannounced.</w:t>
      </w:r>
    </w:p>
    <w:p>
      <w:pPr>
        <w:pStyle w:val="ListParagraph"/>
        <w:numPr>
          <w:ilvl w:val="1"/>
          <w:numId w:val="1"/>
        </w:numPr>
        <w:spacing w:after="40"/>
      </w:pPr>
      <w:r>
        <w:t xml:space="preserve">Download or print the current health department inspection form for your city/county</w:t>
      </w:r>
    </w:p>
    <w:p>
      <w:pPr>
        <w:pStyle w:val="ListParagraph"/>
        <w:numPr>
          <w:ilvl w:val="1"/>
          <w:numId w:val="1"/>
        </w:numPr>
        <w:spacing w:after="40"/>
      </w:pPr>
      <w:r>
        <w:t xml:space="preserve">Walk every area of the restaurant scoring each item: pass, fail, or N/A</w:t>
      </w:r>
    </w:p>
    <w:p>
      <w:pPr>
        <w:pStyle w:val="ListParagraph"/>
        <w:numPr>
          <w:ilvl w:val="1"/>
          <w:numId w:val="1"/>
        </w:numPr>
        <w:spacing w:after="40"/>
      </w:pPr>
      <w:r>
        <w:t xml:space="preserve">Calculate the total score and record it in the monthly audit tracker (Google Sheets)</w:t>
      </w:r>
    </w:p>
    <w:p>
      <w:pPr>
        <w:pStyle w:val="ListParagraph"/>
        <w:numPr>
          <w:ilvl w:val="1"/>
          <w:numId w:val="1"/>
        </w:numPr>
        <w:spacing w:after="40"/>
      </w:pPr>
      <w:r>
        <w:t xml:space="preserve">Compare to last month's score — flag any declining categories</w:t>
      </w:r>
    </w:p>
    <w:p>
      <w:pPr>
        <w:pStyle w:val="ListParagraph"/>
        <w:numPr>
          <w:ilvl w:val="1"/>
          <w:numId w:val="1"/>
        </w:numPr>
        <w:spacing w:after="40"/>
      </w:pPr>
      <w:r>
        <w:t xml:space="preserve">Create an action plan for any score below your target and review it at the weekly manager meeting</w:t>
      </w:r>
    </w:p>
    <w:p>
      <w:pPr>
        <w:spacing w:after="100"/>
      </w:pPr>
      <w:r>
        <w:rPr>
          <w:i/>
          <w:iCs/>
          <w:color w:val="1F7A4D"/>
        </w:rPr>
        <w:t xml:space="preserve">Tip: Some health departments publish their inspection criteria online. Use the exact form they use — do not make your own version. You want zero surprises.</w:t>
      </w:r>
    </w:p>
    <w:p>
      <w:pPr>
        <w:pStyle w:val="Heading2"/>
        <w:spacing w:after="100" w:before="240"/>
      </w:pPr>
      <w:r>
        <w:t xml:space="preserve">Completion Checklist</w:t>
      </w:r>
    </w:p>
    <w:p>
      <w:pPr>
        <w:spacing w:after="40"/>
      </w:pPr>
      <w:r>
        <w:t xml:space="preserve">☐  Daily opening safety checklist completed and signed before food prep</w:t>
      </w:r>
    </w:p>
    <w:p>
      <w:pPr>
        <w:spacing w:after="40"/>
      </w:pPr>
      <w:r>
        <w:t xml:space="preserve">☐  Walk-in cooler temp logged at 41°F (5°C) or below at open, mid-shift, and close</w:t>
      </w:r>
    </w:p>
    <w:p>
      <w:pPr>
        <w:spacing w:after="40"/>
      </w:pPr>
      <w:r>
        <w:t xml:space="preserve">☐  Walk-in freezer temp logged at 0°F (-18°C) or below at open, mid-shift, and close</w:t>
      </w:r>
    </w:p>
    <w:p>
      <w:pPr>
        <w:spacing w:after="40"/>
      </w:pPr>
      <w:r>
        <w:t xml:space="preserve">☐  All hand washing stations stocked with soap, paper towels, and signage</w:t>
      </w:r>
    </w:p>
    <w:p>
      <w:pPr>
        <w:spacing w:after="40"/>
      </w:pPr>
      <w:r>
        <w:t xml:space="preserve">☐  Fire extinguishers accessible with gauges in the green zone</w:t>
      </w:r>
    </w:p>
    <w:p>
      <w:pPr>
        <w:spacing w:after="40"/>
      </w:pPr>
      <w:r>
        <w:t xml:space="preserve">☐  Fire suppression system nozzles unobstructed and manual pull station accessible</w:t>
      </w:r>
    </w:p>
    <w:p>
      <w:pPr>
        <w:spacing w:after="40"/>
      </w:pPr>
      <w:r>
        <w:t xml:space="preserve">☐  No pest evidence found during daily or weekly checks</w:t>
      </w:r>
    </w:p>
    <w:p>
      <w:pPr>
        <w:spacing w:after="40"/>
      </w:pPr>
      <w:r>
        <w:t xml:space="preserve">☐  Grease trap level checked weekly — pumping on schedule per vendor contract</w:t>
      </w:r>
    </w:p>
    <w:p>
      <w:pPr>
        <w:spacing w:after="40"/>
      </w:pPr>
      <w:r>
        <w:t xml:space="preserve">☐  Floor drains clear and free-flowing with no standing water</w:t>
      </w:r>
    </w:p>
    <w:p>
      <w:pPr>
        <w:spacing w:after="40"/>
      </w:pPr>
      <w:r>
        <w:t xml:space="preserve">☐  Chemical storage below food items with SDS sheets accessible</w:t>
      </w:r>
    </w:p>
    <w:p>
      <w:pPr>
        <w:spacing w:after="40"/>
      </w:pPr>
      <w:r>
        <w:t xml:space="preserve">☐  All food stored 6 inches off the floor with current date labels</w:t>
      </w:r>
    </w:p>
    <w:p>
      <w:pPr>
        <w:spacing w:after="40"/>
      </w:pPr>
      <w:r>
        <w:t xml:space="preserve">☐  Weekly deep inspection completed with findings documented</w:t>
      </w:r>
    </w:p>
    <w:p>
      <w:pPr>
        <w:spacing w:after="40"/>
      </w:pPr>
      <w:r>
        <w:t xml:space="preserve">☐  Corrective actions assigned and completed within 48 hours</w:t>
      </w:r>
    </w:p>
    <w:p>
      <w:pPr>
        <w:spacing w:after="40"/>
      </w:pPr>
      <w:r>
        <w:t xml:space="preserve">☐  Monthly self-audit score recorded and action plan created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Daily safety checklist completion rate</w:t>
            </w:r>
          </w:p>
        </w:tc>
        <w:tc>
          <w:tcPr>
            <w:tcMar>
              <w:top w:type="dxa" w:w="60"/>
              <w:left w:type="dxa" w:w="120"/>
              <w:bottom w:type="dxa" w:w="60"/>
              <w:right w:type="dxa" w:w="120"/>
            </w:tcMar>
          </w:tcPr>
          <w:p>
            <w:r>
              <w:rPr>
                <w:b w:val="false"/>
                <w:bCs w:val="false"/>
              </w:rPr>
              <w:t xml:space="preserve">100% of operating days with a signed checklist on file</w:t>
            </w:r>
          </w:p>
        </w:tc>
      </w:tr>
      <w:tr>
        <w:trPr>
          <w:tblHeader w:val="false"/>
        </w:trPr>
        <w:tc>
          <w:tcPr>
            <w:tcMar>
              <w:top w:type="dxa" w:w="60"/>
              <w:left w:type="dxa" w:w="120"/>
              <w:bottom w:type="dxa" w:w="60"/>
              <w:right w:type="dxa" w:w="120"/>
            </w:tcMar>
          </w:tcPr>
          <w:p>
            <w:r>
              <w:rPr>
                <w:b w:val="false"/>
                <w:bCs w:val="false"/>
              </w:rPr>
              <w:t xml:space="preserve">Monthly self-audit score</w:t>
            </w:r>
          </w:p>
        </w:tc>
        <w:tc>
          <w:tcPr>
            <w:tcMar>
              <w:top w:type="dxa" w:w="60"/>
              <w:left w:type="dxa" w:w="120"/>
              <w:bottom w:type="dxa" w:w="60"/>
              <w:right w:type="dxa" w:w="120"/>
            </w:tcMar>
          </w:tcPr>
          <w:p>
            <w:r>
              <w:rPr>
                <w:b w:val="false"/>
                <w:bCs w:val="false"/>
              </w:rPr>
              <w:t xml:space="preserve">90+ (on the health department's scoring scale)</w:t>
            </w:r>
          </w:p>
        </w:tc>
      </w:tr>
      <w:tr>
        <w:trPr>
          <w:tblHeader w:val="false"/>
        </w:trPr>
        <w:tc>
          <w:tcPr>
            <w:tcMar>
              <w:top w:type="dxa" w:w="60"/>
              <w:left w:type="dxa" w:w="120"/>
              <w:bottom w:type="dxa" w:w="60"/>
              <w:right w:type="dxa" w:w="120"/>
            </w:tcMar>
          </w:tcPr>
          <w:p>
            <w:r>
              <w:rPr>
                <w:b w:val="false"/>
                <w:bCs w:val="false"/>
              </w:rPr>
              <w:t xml:space="preserve">Corrective action closure time</w:t>
            </w:r>
          </w:p>
        </w:tc>
        <w:tc>
          <w:tcPr>
            <w:tcMar>
              <w:top w:type="dxa" w:w="60"/>
              <w:left w:type="dxa" w:w="120"/>
              <w:bottom w:type="dxa" w:w="60"/>
              <w:right w:type="dxa" w:w="120"/>
            </w:tcMar>
          </w:tcPr>
          <w:p>
            <w:r>
              <w:rPr>
                <w:b w:val="false"/>
                <w:bCs w:val="false"/>
              </w:rPr>
              <w:t xml:space="preserve">100% of findings resolved within 48 hours</w:t>
            </w:r>
          </w:p>
        </w:tc>
      </w:tr>
      <w:tr>
        <w:trPr>
          <w:tblHeader w:val="false"/>
        </w:trPr>
        <w:tc>
          <w:tcPr>
            <w:tcMar>
              <w:top w:type="dxa" w:w="60"/>
              <w:left w:type="dxa" w:w="120"/>
              <w:bottom w:type="dxa" w:w="60"/>
              <w:right w:type="dxa" w:w="120"/>
            </w:tcMar>
          </w:tcPr>
          <w:p>
            <w:r>
              <w:rPr>
                <w:b w:val="false"/>
                <w:bCs w:val="false"/>
              </w:rPr>
              <w:t xml:space="preserve">Health department inspection score</w:t>
            </w:r>
          </w:p>
        </w:tc>
        <w:tc>
          <w:tcPr>
            <w:tcMar>
              <w:top w:type="dxa" w:w="60"/>
              <w:left w:type="dxa" w:w="120"/>
              <w:bottom w:type="dxa" w:w="60"/>
              <w:right w:type="dxa" w:w="120"/>
            </w:tcMar>
          </w:tcPr>
          <w:p>
            <w:r>
              <w:rPr>
                <w:b w:val="false"/>
                <w:bCs w:val="false"/>
              </w:rPr>
              <w:t xml:space="preserve">90+ on every official inspection</w:t>
            </w:r>
          </w:p>
        </w:tc>
      </w:tr>
      <w:tr>
        <w:trPr>
          <w:tblHeader w:val="false"/>
        </w:trPr>
        <w:tc>
          <w:tcPr>
            <w:tcMar>
              <w:top w:type="dxa" w:w="60"/>
              <w:left w:type="dxa" w:w="120"/>
              <w:bottom w:type="dxa" w:w="60"/>
              <w:right w:type="dxa" w:w="120"/>
            </w:tcMar>
          </w:tcPr>
          <w:p>
            <w:r>
              <w:rPr>
                <w:b w:val="false"/>
                <w:bCs w:val="false"/>
              </w:rPr>
              <w:t xml:space="preserve">Critical violations found during self-audits</w:t>
            </w:r>
          </w:p>
        </w:tc>
        <w:tc>
          <w:tcPr>
            <w:tcMar>
              <w:top w:type="dxa" w:w="60"/>
              <w:left w:type="dxa" w:w="120"/>
              <w:bottom w:type="dxa" w:w="60"/>
              <w:right w:type="dxa" w:w="120"/>
            </w:tcMar>
          </w:tcPr>
          <w:p>
            <w:r>
              <w:rPr>
                <w:b w:val="false"/>
                <w:bCs w:val="false"/>
              </w:rPr>
              <w:t xml:space="preserve">Zero critical violations per month</w:t>
            </w:r>
          </w:p>
        </w:tc>
      </w:tr>
    </w:tbl>
    <w:p>
      <w:pPr>
        <w:pStyle w:val="Heading2"/>
        <w:spacing w:after="100" w:before="240"/>
      </w:pPr>
      <w:r>
        <w:t xml:space="preserve">Revision Schedule</w:t>
      </w:r>
    </w:p>
    <w:p>
      <w:pPr>
        <w:spacing w:after="100"/>
      </w:pPr>
      <w:r>
        <w:t xml:space="preserve">Quarterly, or immediately after any health department inspection finding, equipment change, or update to local health codes.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Inspection SOP Template for Restaurants &amp; Food Service Teams</dc:title>
  <dc:creator>Glyde</dc:creator>
  <dc:description>Free safety inspection SOP template for restaurant teams. Covers kitchen fire suppression, walk-in cooler logs, hand washing stations, and health code compliance.</dc:description>
  <cp:lastModifiedBy>Un-named</cp:lastModifiedBy>
  <cp:revision>1</cp:revision>
  <dcterms:created xsi:type="dcterms:W3CDTF">2026-07-22T08:34:36.247Z</dcterms:created>
  <dcterms:modified xsi:type="dcterms:W3CDTF">2026-07-22T08:34:36.247Z</dcterms:modified>
</cp:coreProperties>
</file>

<file path=docProps/custom.xml><?xml version="1.0" encoding="utf-8"?>
<Properties xmlns="http://schemas.openxmlformats.org/officeDocument/2006/custom-properties" xmlns:vt="http://schemas.openxmlformats.org/officeDocument/2006/docPropsVTypes"/>
</file>