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Agencies</w:t>
      </w:r>
    </w:p>
    <w:p>
      <w:pPr>
        <w:spacing w:after="200"/>
      </w:pPr>
      <w:r>
        <w:rPr>
          <w:i/>
          <w:iCs/>
          <w:color w:val="6B7280"/>
        </w:rPr>
        <w:t xml:space="preserve">Free training delivery SOP template for agencies. Step-by-step guide covering session planning, material prep, delivery, skill assessments, and post-training follow-up.</w:t>
      </w:r>
    </w:p>
    <w:p>
      <w:pPr>
        <w:pStyle w:val="Heading2"/>
        <w:spacing w:after="100" w:before="240"/>
      </w:pPr>
      <w:r>
        <w:t xml:space="preserve">Purpose</w:t>
      </w:r>
    </w:p>
    <w:p>
      <w:pPr>
        <w:spacing w:after="100"/>
      </w:pPr>
      <w:r>
        <w:t xml:space="preserve">Deliver consistent, high-quality training sessions across the agency so every team member — from junior designers to senior strategists — builds the skills they need to produce client work at the agency's standard. This SOP covers training needs identification, material preparation, session delivery, skill assessment, and post-training follow-up to close knowledge gaps.</w:t>
      </w:r>
    </w:p>
    <w:p>
      <w:pPr>
        <w:pStyle w:val="Heading2"/>
        <w:spacing w:after="100" w:before="240"/>
      </w:pPr>
      <w:r>
        <w:t xml:space="preserve">Scope</w:t>
      </w:r>
    </w:p>
    <w:p>
      <w:pPr>
        <w:spacing w:after="100"/>
      </w:pPr>
      <w:r>
        <w:t xml:space="preserve">Covers all internal training sessions including new hire onboarding training, tool-specific workshops (Figma, HubSpot, Google Analytics), process training for client work, and professional development sessions. Does not cover external certifications, conference attendance, or one-on-one coaching between managers and direct reports.</w:t>
      </w:r>
    </w:p>
    <w:p>
      <w:pPr>
        <w:pStyle w:val="Heading2"/>
        <w:spacing w:after="100" w:before="240"/>
      </w:pPr>
      <w:r>
        <w:t xml:space="preserve">Prerequisites</w:t>
      </w:r>
    </w:p>
    <w:p>
      <w:pPr>
        <w:pStyle w:val="ListParagraph"/>
        <w:numPr>
          <w:ilvl w:val="0"/>
          <w:numId w:val="1"/>
        </w:numPr>
        <w:spacing w:after="40"/>
      </w:pPr>
      <w:r>
        <w:t xml:space="preserve">Training calendar maintained in Google Calendar or Asana with at least two weeks of lead time for scheduled sessions</w:t>
      </w:r>
    </w:p>
    <w:p>
      <w:pPr>
        <w:pStyle w:val="ListParagraph"/>
        <w:numPr>
          <w:ilvl w:val="0"/>
          <w:numId w:val="1"/>
        </w:numPr>
        <w:spacing w:after="40"/>
      </w:pPr>
      <w:r>
        <w:t xml:space="preserve">Training materials repository set up in Google Drive or Notion with folders organized by topic</w:t>
      </w:r>
    </w:p>
    <w:p>
      <w:pPr>
        <w:pStyle w:val="ListParagraph"/>
        <w:numPr>
          <w:ilvl w:val="0"/>
          <w:numId w:val="1"/>
        </w:numPr>
        <w:spacing w:after="40"/>
      </w:pPr>
      <w:r>
        <w:t xml:space="preserve">Screen recording tool (Glyde, Loom, or similar) installed for creating training walkthroughs</w:t>
      </w:r>
    </w:p>
    <w:p>
      <w:pPr>
        <w:pStyle w:val="ListParagraph"/>
        <w:numPr>
          <w:ilvl w:val="0"/>
          <w:numId w:val="1"/>
        </w:numPr>
        <w:spacing w:after="40"/>
      </w:pPr>
      <w:r>
        <w:t xml:space="preserve">Assessment templates available in Google Forms or Typeform for post-training evaluations</w:t>
      </w:r>
    </w:p>
    <w:p>
      <w:pPr>
        <w:pStyle w:val="ListParagraph"/>
        <w:numPr>
          <w:ilvl w:val="0"/>
          <w:numId w:val="1"/>
        </w:numPr>
        <w:spacing w:after="40"/>
      </w:pPr>
      <w:r>
        <w:t xml:space="preserve">Manager has identified the skill gaps or training needs through performance reviews or project retrospectives</w:t>
      </w:r>
    </w:p>
    <w:p>
      <w:pPr>
        <w:pStyle w:val="Heading2"/>
        <w:spacing w:after="100" w:before="240"/>
      </w:pPr>
      <w:r>
        <w:t xml:space="preserve">Roles &amp; Responsibilities</w:t>
      </w:r>
    </w:p>
    <w:p>
      <w:pPr>
        <w:spacing w:after="40" w:before="120"/>
      </w:pPr>
      <w:r>
        <w:rPr>
          <w:b/>
          <w:bCs/>
        </w:rPr>
        <w:t xml:space="preserve">HR / People Ops Lead</w:t>
      </w:r>
    </w:p>
    <w:p>
      <w:pPr>
        <w:pStyle w:val="ListParagraph"/>
        <w:numPr>
          <w:ilvl w:val="0"/>
          <w:numId w:val="1"/>
        </w:numPr>
        <w:spacing w:after="40"/>
      </w:pPr>
      <w:r>
        <w:t xml:space="preserve">Maintain the agency-wide training calendar and track completion rates</w:t>
      </w:r>
    </w:p>
    <w:p>
      <w:pPr>
        <w:pStyle w:val="ListParagraph"/>
        <w:numPr>
          <w:ilvl w:val="0"/>
          <w:numId w:val="1"/>
        </w:numPr>
        <w:spacing w:after="40"/>
      </w:pPr>
      <w:r>
        <w:t xml:space="preserve">Coordinate scheduling across departments so billable work is minimally affected</w:t>
      </w:r>
    </w:p>
    <w:p>
      <w:pPr>
        <w:pStyle w:val="ListParagraph"/>
        <w:numPr>
          <w:ilvl w:val="0"/>
          <w:numId w:val="1"/>
        </w:numPr>
        <w:spacing w:after="40"/>
      </w:pPr>
      <w:r>
        <w:t xml:space="preserve">Store training records and certificates for each team member</w:t>
      </w:r>
    </w:p>
    <w:p>
      <w:pPr>
        <w:spacing w:after="40" w:before="120"/>
      </w:pPr>
      <w:r>
        <w:rPr>
          <w:b/>
          <w:bCs/>
        </w:rPr>
        <w:t xml:space="preserve">Training Facilitator (Subject Matter Expert)</w:t>
      </w:r>
    </w:p>
    <w:p>
      <w:pPr>
        <w:pStyle w:val="ListParagraph"/>
        <w:numPr>
          <w:ilvl w:val="0"/>
          <w:numId w:val="1"/>
        </w:numPr>
        <w:spacing w:after="40"/>
      </w:pPr>
      <w:r>
        <w:t xml:space="preserve">Prepare training materials, slides, and hands-on exercises</w:t>
      </w:r>
    </w:p>
    <w:p>
      <w:pPr>
        <w:pStyle w:val="ListParagraph"/>
        <w:numPr>
          <w:ilvl w:val="0"/>
          <w:numId w:val="1"/>
        </w:numPr>
        <w:spacing w:after="40"/>
      </w:pPr>
      <w:r>
        <w:t xml:space="preserve">Deliver the training session and answer questions</w:t>
      </w:r>
    </w:p>
    <w:p>
      <w:pPr>
        <w:pStyle w:val="ListParagraph"/>
        <w:numPr>
          <w:ilvl w:val="0"/>
          <w:numId w:val="1"/>
        </w:numPr>
        <w:spacing w:after="40"/>
      </w:pPr>
      <w:r>
        <w:t xml:space="preserve">Record the session for team members who cannot attend live</w:t>
      </w:r>
    </w:p>
    <w:p>
      <w:pPr>
        <w:spacing w:after="40" w:before="120"/>
      </w:pPr>
      <w:r>
        <w:rPr>
          <w:b/>
          <w:bCs/>
        </w:rPr>
        <w:t xml:space="preserve">Department Head / Team Lead</w:t>
      </w:r>
    </w:p>
    <w:p>
      <w:pPr>
        <w:pStyle w:val="ListParagraph"/>
        <w:numPr>
          <w:ilvl w:val="0"/>
          <w:numId w:val="1"/>
        </w:numPr>
        <w:spacing w:after="40"/>
      </w:pPr>
      <w:r>
        <w:t xml:space="preserve">Identify training needs based on project outcomes and skill gaps</w:t>
      </w:r>
    </w:p>
    <w:p>
      <w:pPr>
        <w:pStyle w:val="ListParagraph"/>
        <w:numPr>
          <w:ilvl w:val="0"/>
          <w:numId w:val="1"/>
        </w:numPr>
        <w:spacing w:after="40"/>
      </w:pPr>
      <w:r>
        <w:t xml:space="preserve">Free up team members' schedules so they can attend without client deadline conflicts</w:t>
      </w:r>
    </w:p>
    <w:p>
      <w:pPr>
        <w:pStyle w:val="ListParagraph"/>
        <w:numPr>
          <w:ilvl w:val="0"/>
          <w:numId w:val="1"/>
        </w:numPr>
        <w:spacing w:after="40"/>
      </w:pPr>
      <w:r>
        <w:t xml:space="preserve">Follow up with direct reports to confirm skills are being applied on the job</w:t>
      </w:r>
    </w:p>
    <w:p>
      <w:pPr>
        <w:spacing w:after="40" w:before="120"/>
      </w:pPr>
      <w:r>
        <w:rPr>
          <w:b/>
          <w:bCs/>
        </w:rPr>
        <w:t xml:space="preserve">Trainee</w:t>
      </w:r>
    </w:p>
    <w:p>
      <w:pPr>
        <w:pStyle w:val="ListParagraph"/>
        <w:numPr>
          <w:ilvl w:val="0"/>
          <w:numId w:val="1"/>
        </w:numPr>
        <w:spacing w:after="40"/>
      </w:pPr>
      <w:r>
        <w:t xml:space="preserve">Attend the session prepared, having reviewed any pre-work materials</w:t>
      </w:r>
    </w:p>
    <w:p>
      <w:pPr>
        <w:pStyle w:val="ListParagraph"/>
        <w:numPr>
          <w:ilvl w:val="0"/>
          <w:numId w:val="1"/>
        </w:numPr>
        <w:spacing w:after="40"/>
      </w:pPr>
      <w:r>
        <w:t xml:space="preserve">Complete the post-training assessment and provide feedback on the session</w:t>
      </w:r>
    </w:p>
    <w:p>
      <w:pPr>
        <w:pStyle w:val="Heading2"/>
        <w:spacing w:after="100" w:before="240"/>
      </w:pPr>
      <w:r>
        <w:t xml:space="preserve">Procedure</w:t>
      </w:r>
    </w:p>
    <w:p>
      <w:pPr>
        <w:pStyle w:val="Heading3"/>
        <w:spacing w:after="40" w:before="160"/>
      </w:pPr>
      <w:r>
        <w:t xml:space="preserve">Step 1: Identify the training need and define the learning objective</w:t>
      </w:r>
    </w:p>
    <w:p>
      <w:pPr>
        <w:spacing w:after="100"/>
      </w:pPr>
      <w:r>
        <w:t xml:space="preserve">Before scheduling anything, clarify exactly what skill or knowledge the training addresses and what trainees should be able to do afterward. Vague training goals lead to sessions that waste billable hours without changing behavior.</w:t>
      </w:r>
    </w:p>
    <w:p>
      <w:pPr>
        <w:pStyle w:val="ListParagraph"/>
        <w:numPr>
          <w:ilvl w:val="1"/>
          <w:numId w:val="1"/>
        </w:numPr>
        <w:spacing w:after="40"/>
      </w:pPr>
      <w:r>
        <w:t xml:space="preserve">Review recent project retrospectives, client feedback, or QA reviews to pinpoint the specific gap</w:t>
      </w:r>
    </w:p>
    <w:p>
      <w:pPr>
        <w:pStyle w:val="ListParagraph"/>
        <w:numPr>
          <w:ilvl w:val="1"/>
          <w:numId w:val="1"/>
        </w:numPr>
        <w:spacing w:after="40"/>
      </w:pPr>
      <w:r>
        <w:t xml:space="preserve">Write one clear learning objective: 'After this session, attendees will be able to [specific action]'</w:t>
      </w:r>
    </w:p>
    <w:p>
      <w:pPr>
        <w:pStyle w:val="ListParagraph"/>
        <w:numPr>
          <w:ilvl w:val="1"/>
          <w:numId w:val="1"/>
        </w:numPr>
        <w:spacing w:after="40"/>
      </w:pPr>
      <w:r>
        <w:t xml:space="preserve">Confirm the objective with the department head to make sure it addresses a real need</w:t>
      </w:r>
    </w:p>
    <w:p>
      <w:pPr>
        <w:pStyle w:val="ListParagraph"/>
        <w:numPr>
          <w:ilvl w:val="1"/>
          <w:numId w:val="1"/>
        </w:numPr>
        <w:spacing w:after="40"/>
      </w:pPr>
      <w:r>
        <w:t xml:space="preserve">Determine the audience: who needs this training, and what is their current skill level</w:t>
      </w:r>
    </w:p>
    <w:p>
      <w:pPr>
        <w:spacing w:after="100"/>
      </w:pPr>
      <w:r>
        <w:rPr>
          <w:i/>
          <w:iCs/>
          <w:color w:val="1F7A4D"/>
        </w:rPr>
        <w:t xml:space="preserve">Tip: Frame the objective around a task the trainee will perform on client work within the next two weeks. Training that is not applied quickly is forgotten quickly.</w:t>
      </w:r>
    </w:p>
    <w:p>
      <w:pPr>
        <w:pStyle w:val="Heading3"/>
        <w:spacing w:after="40" w:before="160"/>
      </w:pPr>
      <w:r>
        <w:t xml:space="preserve">Step 2: Prepare training materials and hands-on exercises</w:t>
      </w:r>
    </w:p>
    <w:p>
      <w:pPr>
        <w:spacing w:after="100"/>
      </w:pPr>
      <w:r>
        <w:t xml:space="preserve">Build or update the training content so it is specific to the agency's tools, clients, and workflows. Generic training decks do not stick — use real examples from actual client projects (anonymized if needed).</w:t>
      </w:r>
    </w:p>
    <w:p>
      <w:pPr>
        <w:pStyle w:val="ListParagraph"/>
        <w:numPr>
          <w:ilvl w:val="1"/>
          <w:numId w:val="1"/>
        </w:numPr>
        <w:spacing w:after="40"/>
      </w:pPr>
      <w:r>
        <w:t xml:space="preserve">Create or update the slide deck in Google Slides or Notion, keeping it under 20 slides</w:t>
      </w:r>
    </w:p>
    <w:p>
      <w:pPr>
        <w:pStyle w:val="ListParagraph"/>
        <w:numPr>
          <w:ilvl w:val="1"/>
          <w:numId w:val="1"/>
        </w:numPr>
        <w:spacing w:after="40"/>
      </w:pPr>
      <w:r>
        <w:t xml:space="preserve">Build a hands-on exercise using a real (or realistic) agency scenario — design comp review, HubSpot campaign setup, or Asana project template creation</w:t>
      </w:r>
    </w:p>
    <w:p>
      <w:pPr>
        <w:pStyle w:val="ListParagraph"/>
        <w:numPr>
          <w:ilvl w:val="1"/>
          <w:numId w:val="1"/>
        </w:numPr>
        <w:spacing w:after="40"/>
      </w:pPr>
      <w:r>
        <w:t xml:space="preserve">Record a screen walkthrough of the process using Glyde or Loom so trainees can reference it later</w:t>
      </w:r>
    </w:p>
    <w:p>
      <w:pPr>
        <w:pStyle w:val="ListParagraph"/>
        <w:numPr>
          <w:ilvl w:val="1"/>
          <w:numId w:val="1"/>
        </w:numPr>
        <w:spacing w:after="40"/>
      </w:pPr>
      <w:r>
        <w:t xml:space="preserve">Prepare a one-page cheat sheet or reference card that trainees can pin to their workspace or bookmark</w:t>
      </w:r>
    </w:p>
    <w:p>
      <w:pPr>
        <w:pStyle w:val="ListParagraph"/>
        <w:numPr>
          <w:ilvl w:val="1"/>
          <w:numId w:val="1"/>
        </w:numPr>
        <w:spacing w:after="40"/>
      </w:pPr>
      <w:r>
        <w:t xml:space="preserve">Upload all materials to the training repository in Google Drive or Notion at least 3 days before the session</w:t>
      </w:r>
    </w:p>
    <w:p>
      <w:pPr>
        <w:spacing w:after="100"/>
      </w:pPr>
      <w:r>
        <w:rPr>
          <w:i/>
          <w:iCs/>
          <w:color w:val="B45309"/>
        </w:rPr>
        <w:t xml:space="preserve">Warning: Do not reuse training materials from more than 6 months ago without reviewing them first. Agency tools and processes change fast, and outdated training creates confusion.</w:t>
      </w:r>
    </w:p>
    <w:p>
      <w:pPr>
        <w:pStyle w:val="Heading3"/>
        <w:spacing w:after="40" w:before="160"/>
      </w:pPr>
      <w:r>
        <w:t xml:space="preserve">Step 3: Schedule the session and send pre-work</w:t>
      </w:r>
    </w:p>
    <w:p>
      <w:pPr>
        <w:spacing w:after="100"/>
      </w:pPr>
      <w:r>
        <w:t xml:space="preserve">Book the session at a time that does not conflict with client deadlines or standing meetings. Send a calendar invite with context so attendees arrive prepared.</w:t>
      </w:r>
    </w:p>
    <w:p>
      <w:pPr>
        <w:pStyle w:val="ListParagraph"/>
        <w:numPr>
          <w:ilvl w:val="1"/>
          <w:numId w:val="1"/>
        </w:numPr>
        <w:spacing w:after="40"/>
      </w:pPr>
      <w:r>
        <w:t xml:space="preserve">Check with PMs to find a window that does not conflict with major client deliverables (Tuesday-Thursday mornings tend to work best)</w:t>
      </w:r>
    </w:p>
    <w:p>
      <w:pPr>
        <w:pStyle w:val="ListParagraph"/>
        <w:numPr>
          <w:ilvl w:val="1"/>
          <w:numId w:val="1"/>
        </w:numPr>
        <w:spacing w:after="40"/>
      </w:pPr>
      <w:r>
        <w:t xml:space="preserve">Create the calendar invite in Google Calendar with the learning objective, agenda, and any pre-work in the description</w:t>
      </w:r>
    </w:p>
    <w:p>
      <w:pPr>
        <w:pStyle w:val="ListParagraph"/>
        <w:numPr>
          <w:ilvl w:val="1"/>
          <w:numId w:val="1"/>
        </w:numPr>
        <w:spacing w:after="40"/>
      </w:pPr>
      <w:r>
        <w:t xml:space="preserve">If pre-work is required (reading, watching a video, setting up a tool), send it at least 3 days before the session</w:t>
      </w:r>
    </w:p>
    <w:p>
      <w:pPr>
        <w:pStyle w:val="ListParagraph"/>
        <w:numPr>
          <w:ilvl w:val="1"/>
          <w:numId w:val="1"/>
        </w:numPr>
        <w:spacing w:after="40"/>
      </w:pPr>
      <w:r>
        <w:t xml:space="preserve">Post a reminder in the team's Slack channel the day before the session</w:t>
      </w:r>
    </w:p>
    <w:p>
      <w:pPr>
        <w:spacing w:after="100"/>
      </w:pPr>
      <w:r>
        <w:rPr>
          <w:i/>
          <w:iCs/>
          <w:color w:val="1F7A4D"/>
        </w:rPr>
        <w:t xml:space="preserve">Tip: Keep sessions under 90 minutes. Agencies bill by the hour, so every training session competes with revenue-generating work. Shorter, focused sessions get better attendance and retention.</w:t>
      </w:r>
    </w:p>
    <w:p>
      <w:pPr>
        <w:pStyle w:val="Heading3"/>
        <w:spacing w:after="40" w:before="160"/>
      </w:pPr>
      <w:r>
        <w:t xml:space="preserve">Step 4: Set up the training environment</w:t>
      </w:r>
    </w:p>
    <w:p>
      <w:pPr>
        <w:spacing w:after="100"/>
      </w:pPr>
      <w:r>
        <w:t xml:space="preserve">Prepare the physical or virtual space so the session runs without technical delays. Nothing kills training momentum like spending the first 15 minutes troubleshooting a screen share.</w:t>
      </w:r>
    </w:p>
    <w:p>
      <w:pPr>
        <w:pStyle w:val="ListParagraph"/>
        <w:numPr>
          <w:ilvl w:val="1"/>
          <w:numId w:val="1"/>
        </w:numPr>
        <w:spacing w:after="40"/>
      </w:pPr>
      <w:r>
        <w:t xml:space="preserve">For in-person: book the conference room, test the projector or TV, and confirm the Wi-Fi can handle screen sharing</w:t>
      </w:r>
    </w:p>
    <w:p>
      <w:pPr>
        <w:pStyle w:val="ListParagraph"/>
        <w:numPr>
          <w:ilvl w:val="1"/>
          <w:numId w:val="1"/>
        </w:numPr>
        <w:spacing w:after="40"/>
      </w:pPr>
      <w:r>
        <w:t xml:space="preserve">For remote: create the Zoom or Google Meet link, test screen sharing, and enable recording</w:t>
      </w:r>
    </w:p>
    <w:p>
      <w:pPr>
        <w:pStyle w:val="ListParagraph"/>
        <w:numPr>
          <w:ilvl w:val="1"/>
          <w:numId w:val="1"/>
        </w:numPr>
        <w:spacing w:after="40"/>
      </w:pPr>
      <w:r>
        <w:t xml:space="preserve">Open all tools and demo environments you will need during the session (Figma files, HubSpot sandbox, Asana boards)</w:t>
      </w:r>
    </w:p>
    <w:p>
      <w:pPr>
        <w:pStyle w:val="ListParagraph"/>
        <w:numPr>
          <w:ilvl w:val="1"/>
          <w:numId w:val="1"/>
        </w:numPr>
        <w:spacing w:after="40"/>
      </w:pPr>
      <w:r>
        <w:t xml:space="preserve">Have the training materials, cheat sheet, and assessment link ready to share in chat</w:t>
      </w:r>
    </w:p>
    <w:p>
      <w:pPr>
        <w:pStyle w:val="Heading3"/>
        <w:spacing w:after="40" w:before="160"/>
      </w:pPr>
      <w:r>
        <w:t xml:space="preserve">Step 5: Deliver the training session</w:t>
      </w:r>
    </w:p>
    <w:p>
      <w:pPr>
        <w:spacing w:after="100"/>
      </w:pPr>
      <w:r>
        <w:t xml:space="preserve">Run the session following the prepared agenda. Alternate between presentation and hands-on practice every 15-20 minutes to maintain engagement. Agency teams learn by doing, not by watching slides.</w:t>
      </w:r>
    </w:p>
    <w:p>
      <w:pPr>
        <w:pStyle w:val="ListParagraph"/>
        <w:numPr>
          <w:ilvl w:val="1"/>
          <w:numId w:val="1"/>
        </w:numPr>
        <w:spacing w:after="40"/>
      </w:pPr>
      <w:r>
        <w:t xml:space="preserve">Start with context: why this training matters for their client work (2-3 minutes)</w:t>
      </w:r>
    </w:p>
    <w:p>
      <w:pPr>
        <w:pStyle w:val="ListParagraph"/>
        <w:numPr>
          <w:ilvl w:val="1"/>
          <w:numId w:val="1"/>
        </w:numPr>
        <w:spacing w:after="40"/>
      </w:pPr>
      <w:r>
        <w:t xml:space="preserve">Walk through the core concept or process with a live demo (15-20 minutes)</w:t>
      </w:r>
    </w:p>
    <w:p>
      <w:pPr>
        <w:pStyle w:val="ListParagraph"/>
        <w:numPr>
          <w:ilvl w:val="1"/>
          <w:numId w:val="1"/>
        </w:numPr>
        <w:spacing w:after="40"/>
      </w:pPr>
      <w:r>
        <w:t xml:space="preserve">Run the hands-on exercise — have attendees practice the skill while you circulate and assist (20-30 minutes)</w:t>
      </w:r>
    </w:p>
    <w:p>
      <w:pPr>
        <w:pStyle w:val="ListParagraph"/>
        <w:numPr>
          <w:ilvl w:val="1"/>
          <w:numId w:val="1"/>
        </w:numPr>
        <w:spacing w:after="40"/>
      </w:pPr>
      <w:r>
        <w:t xml:space="preserve">Debrief: review common mistakes from the exercise, answer questions, and clarify edge cases (10-15 minutes)</w:t>
      </w:r>
    </w:p>
    <w:p>
      <w:pPr>
        <w:pStyle w:val="ListParagraph"/>
        <w:numPr>
          <w:ilvl w:val="1"/>
          <w:numId w:val="1"/>
        </w:numPr>
        <w:spacing w:after="40"/>
      </w:pPr>
      <w:r>
        <w:t xml:space="preserve">Share the recording link, cheat sheet, and any follow-up resources in the Slack channel</w:t>
      </w:r>
    </w:p>
    <w:p>
      <w:pPr>
        <w:spacing w:after="100"/>
      </w:pPr>
      <w:r>
        <w:rPr>
          <w:i/>
          <w:iCs/>
          <w:color w:val="B45309"/>
        </w:rPr>
        <w:t xml:space="preserve">Warning: Do not skip the hands-on exercise to save time. Watching a demo and doing the task yourself produce very different levels of retention. If you are short on time, cut slides before cutting the exercise.</w:t>
      </w:r>
    </w:p>
    <w:p>
      <w:pPr>
        <w:pStyle w:val="Heading3"/>
        <w:spacing w:after="40" w:before="160"/>
      </w:pPr>
      <w:r>
        <w:t xml:space="preserve">Step 6: Administer the post-training assessment</w:t>
      </w:r>
    </w:p>
    <w:p>
      <w:pPr>
        <w:spacing w:after="100"/>
      </w:pPr>
      <w:r>
        <w:t xml:space="preserve">Send a short assessment within 24 hours of the session to measure whether the learning objective was met. This is not a test to grade people — it is a check on whether the training worked.</w:t>
      </w:r>
    </w:p>
    <w:p>
      <w:pPr>
        <w:pStyle w:val="ListParagraph"/>
        <w:numPr>
          <w:ilvl w:val="1"/>
          <w:numId w:val="1"/>
        </w:numPr>
        <w:spacing w:after="40"/>
      </w:pPr>
      <w:r>
        <w:t xml:space="preserve">Send the assessment via Google Forms or Typeform (5-10 questions max, mix of practical scenarios and knowledge checks)</w:t>
      </w:r>
    </w:p>
    <w:p>
      <w:pPr>
        <w:pStyle w:val="ListParagraph"/>
        <w:numPr>
          <w:ilvl w:val="1"/>
          <w:numId w:val="1"/>
        </w:numPr>
        <w:spacing w:after="40"/>
      </w:pPr>
      <w:r>
        <w:t xml:space="preserve">Include a feedback section: 'What was most useful?', 'What was unclear?', 'What would you change?'</w:t>
      </w:r>
    </w:p>
    <w:p>
      <w:pPr>
        <w:pStyle w:val="ListParagraph"/>
        <w:numPr>
          <w:ilvl w:val="1"/>
          <w:numId w:val="1"/>
        </w:numPr>
        <w:spacing w:after="40"/>
      </w:pPr>
      <w:r>
        <w:t xml:space="preserve">Set a 48-hour deadline for completion</w:t>
      </w:r>
    </w:p>
    <w:p>
      <w:pPr>
        <w:pStyle w:val="ListParagraph"/>
        <w:numPr>
          <w:ilvl w:val="1"/>
          <w:numId w:val="1"/>
        </w:numPr>
        <w:spacing w:after="40"/>
      </w:pPr>
      <w:r>
        <w:t xml:space="preserve">Review responses and identify anyone who scored below 70% for follow-up</w:t>
      </w:r>
    </w:p>
    <w:p>
      <w:pPr>
        <w:spacing w:after="100"/>
      </w:pPr>
      <w:r>
        <w:rPr>
          <w:i/>
          <w:iCs/>
          <w:color w:val="1F7A4D"/>
        </w:rPr>
        <w:t xml:space="preserve">Tip: Make assessment questions scenario-based, not trivia. Instead of 'What is the shortcut for X in Figma?', ask 'A client requests a revision to a locked component — walk through the steps you would take.'</w:t>
      </w:r>
    </w:p>
    <w:p>
      <w:pPr>
        <w:pStyle w:val="Heading3"/>
        <w:spacing w:after="40" w:before="160"/>
      </w:pPr>
      <w:r>
        <w:t xml:space="preserve">Step 7: Follow up with trainees who need additional support</w:t>
      </w:r>
    </w:p>
    <w:p>
      <w:pPr>
        <w:spacing w:after="100"/>
      </w:pPr>
      <w:r>
        <w:t xml:space="preserve">For anyone who scored below 70% on the assessment or who self-reported confusion, schedule a brief 1-on-1 follow-up within the next week. Do not let skill gaps persist into client work.</w:t>
      </w:r>
    </w:p>
    <w:p>
      <w:pPr>
        <w:pStyle w:val="ListParagraph"/>
        <w:numPr>
          <w:ilvl w:val="1"/>
          <w:numId w:val="1"/>
        </w:numPr>
        <w:spacing w:after="40"/>
      </w:pPr>
      <w:r>
        <w:t xml:space="preserve">Send a Slack DM to anyone below the threshold: no judgment, just an offer to walk through the material again</w:t>
      </w:r>
    </w:p>
    <w:p>
      <w:pPr>
        <w:pStyle w:val="ListParagraph"/>
        <w:numPr>
          <w:ilvl w:val="1"/>
          <w:numId w:val="1"/>
        </w:numPr>
        <w:spacing w:after="40"/>
      </w:pPr>
      <w:r>
        <w:t xml:space="preserve">Schedule a 30-minute 1-on-1 screen share where they practice the skill with your guidance</w:t>
      </w:r>
    </w:p>
    <w:p>
      <w:pPr>
        <w:pStyle w:val="ListParagraph"/>
        <w:numPr>
          <w:ilvl w:val="1"/>
          <w:numId w:val="1"/>
        </w:numPr>
        <w:spacing w:after="40"/>
      </w:pPr>
      <w:r>
        <w:t xml:space="preserve">If multiple people struggled with the same topic, schedule a 30-minute group review session</w:t>
      </w:r>
    </w:p>
    <w:p>
      <w:pPr>
        <w:pStyle w:val="ListParagraph"/>
        <w:numPr>
          <w:ilvl w:val="1"/>
          <w:numId w:val="1"/>
        </w:numPr>
        <w:spacing w:after="40"/>
      </w:pPr>
      <w:r>
        <w:t xml:space="preserve">Update the training materials based on the common points of confusion</w:t>
      </w:r>
    </w:p>
    <w:p>
      <w:pPr>
        <w:pStyle w:val="Heading3"/>
        <w:spacing w:after="40" w:before="160"/>
      </w:pPr>
      <w:r>
        <w:t xml:space="preserve">Step 8: Record completion and update training records</w:t>
      </w:r>
    </w:p>
    <w:p>
      <w:pPr>
        <w:spacing w:after="100"/>
      </w:pPr>
      <w:r>
        <w:t xml:space="preserve">Log the training session and individual completion in the agency's training tracker so HR has a record of who was trained, when, and on what topic.</w:t>
      </w:r>
    </w:p>
    <w:p>
      <w:pPr>
        <w:pStyle w:val="ListParagraph"/>
        <w:numPr>
          <w:ilvl w:val="1"/>
          <w:numId w:val="1"/>
        </w:numPr>
        <w:spacing w:after="40"/>
      </w:pPr>
      <w:r>
        <w:t xml:space="preserve">Update the training tracker spreadsheet or Notion database with: session date, topic, facilitator, attendees, and assessment pass rate</w:t>
      </w:r>
    </w:p>
    <w:p>
      <w:pPr>
        <w:pStyle w:val="ListParagraph"/>
        <w:numPr>
          <w:ilvl w:val="1"/>
          <w:numId w:val="1"/>
        </w:numPr>
        <w:spacing w:after="40"/>
      </w:pPr>
      <w:r>
        <w:t xml:space="preserve">Note any team members who missed the session and need to watch the recording</w:t>
      </w:r>
    </w:p>
    <w:p>
      <w:pPr>
        <w:pStyle w:val="ListParagraph"/>
        <w:numPr>
          <w:ilvl w:val="1"/>
          <w:numId w:val="1"/>
        </w:numPr>
        <w:spacing w:after="40"/>
      </w:pPr>
      <w:r>
        <w:t xml:space="preserve">File the training materials, recording, and assessment results in the training repository</w:t>
      </w:r>
    </w:p>
    <w:p>
      <w:pPr>
        <w:pStyle w:val="ListParagraph"/>
        <w:numPr>
          <w:ilvl w:val="1"/>
          <w:numId w:val="1"/>
        </w:numPr>
        <w:spacing w:after="40"/>
      </w:pPr>
      <w:r>
        <w:t xml:space="preserve">Flag the session for the department head's review if the pass rate was below 80%</w:t>
      </w:r>
    </w:p>
    <w:p>
      <w:pPr>
        <w:pStyle w:val="Heading3"/>
        <w:spacing w:after="40" w:before="160"/>
      </w:pPr>
      <w:r>
        <w:t xml:space="preserve">Step 9: Measure on-the-job application at the 30-day mark</w:t>
      </w:r>
    </w:p>
    <w:p>
      <w:pPr>
        <w:spacing w:after="100"/>
      </w:pPr>
      <w:r>
        <w:t xml:space="preserve">Training only matters if it changes behavior. At 30 days, check whether the skill taught in the session is being applied in actual client work.</w:t>
      </w:r>
    </w:p>
    <w:p>
      <w:pPr>
        <w:pStyle w:val="ListParagraph"/>
        <w:numPr>
          <w:ilvl w:val="1"/>
          <w:numId w:val="1"/>
        </w:numPr>
        <w:spacing w:after="40"/>
      </w:pPr>
      <w:r>
        <w:t xml:space="preserve">Ask the department head or PM: 'Have you seen [trained skill] applied on recent projects?'</w:t>
      </w:r>
    </w:p>
    <w:p>
      <w:pPr>
        <w:pStyle w:val="ListParagraph"/>
        <w:numPr>
          <w:ilvl w:val="1"/>
          <w:numId w:val="1"/>
        </w:numPr>
        <w:spacing w:after="40"/>
      </w:pPr>
      <w:r>
        <w:t xml:space="preserve">Review recent project deliverables or QA feedback for evidence of improvement</w:t>
      </w:r>
    </w:p>
    <w:p>
      <w:pPr>
        <w:pStyle w:val="ListParagraph"/>
        <w:numPr>
          <w:ilvl w:val="1"/>
          <w:numId w:val="1"/>
        </w:numPr>
        <w:spacing w:after="40"/>
      </w:pPr>
      <w:r>
        <w:t xml:space="preserve">If the skill is not being applied, determine whether the issue is knowledge (they forgot) or environment (the process does not support it)</w:t>
      </w:r>
    </w:p>
    <w:p>
      <w:pPr>
        <w:pStyle w:val="ListParagraph"/>
        <w:numPr>
          <w:ilvl w:val="1"/>
          <w:numId w:val="1"/>
        </w:numPr>
        <w:spacing w:after="40"/>
      </w:pPr>
      <w:r>
        <w:t xml:space="preserve">Document findings and decide whether a refresher session is needed</w:t>
      </w:r>
    </w:p>
    <w:p>
      <w:pPr>
        <w:spacing w:after="100"/>
      </w:pPr>
      <w:r>
        <w:rPr>
          <w:i/>
          <w:iCs/>
          <w:color w:val="1F7A4D"/>
        </w:rPr>
        <w:t xml:space="preserve">Tip: If trained skills are not showing up in client work within 30 days, the problem is usually not the training — it is that the agency's project workflow does not create a natural moment to apply the skill. Fix the workflow, not the training.</w:t>
      </w:r>
    </w:p>
    <w:p>
      <w:pPr>
        <w:pStyle w:val="Heading2"/>
        <w:spacing w:after="100" w:before="240"/>
      </w:pPr>
      <w:r>
        <w:t xml:space="preserve">Completion Checklist</w:t>
      </w:r>
    </w:p>
    <w:p>
      <w:pPr>
        <w:spacing w:after="40"/>
      </w:pPr>
      <w:r>
        <w:t xml:space="preserve">☐  Training need identified and learning objective written</w:t>
      </w:r>
    </w:p>
    <w:p>
      <w:pPr>
        <w:spacing w:after="40"/>
      </w:pPr>
      <w:r>
        <w:t xml:space="preserve">☐  Department head confirmed the objective addresses a real skill gap</w:t>
      </w:r>
    </w:p>
    <w:p>
      <w:pPr>
        <w:spacing w:after="40"/>
      </w:pPr>
      <w:r>
        <w:t xml:space="preserve">☐  Training materials created or updated and stored in the repository</w:t>
      </w:r>
    </w:p>
    <w:p>
      <w:pPr>
        <w:spacing w:after="40"/>
      </w:pPr>
      <w:r>
        <w:t xml:space="preserve">☐  Screen recording of the process created for async reference</w:t>
      </w:r>
    </w:p>
    <w:p>
      <w:pPr>
        <w:spacing w:after="40"/>
      </w:pPr>
      <w:r>
        <w:t xml:space="preserve">☐  Session scheduled with at least 2 weeks notice and no client deadline conflicts</w:t>
      </w:r>
    </w:p>
    <w:p>
      <w:pPr>
        <w:spacing w:after="40"/>
      </w:pPr>
      <w:r>
        <w:t xml:space="preserve">☐  Pre-work sent to attendees at least 3 days before the session</w:t>
      </w:r>
    </w:p>
    <w:p>
      <w:pPr>
        <w:spacing w:after="40"/>
      </w:pPr>
      <w:r>
        <w:t xml:space="preserve">☐  Training environment tested (room, screen share, tools, demo files)</w:t>
      </w:r>
    </w:p>
    <w:p>
      <w:pPr>
        <w:spacing w:after="40"/>
      </w:pPr>
      <w:r>
        <w:t xml:space="preserve">☐  Session delivered with hands-on exercise included</w:t>
      </w:r>
    </w:p>
    <w:p>
      <w:pPr>
        <w:spacing w:after="40"/>
      </w:pPr>
      <w:r>
        <w:t xml:space="preserve">☐  Session recorded and recording shared in Slack</w:t>
      </w:r>
    </w:p>
    <w:p>
      <w:pPr>
        <w:spacing w:after="40"/>
      </w:pPr>
      <w:r>
        <w:t xml:space="preserve">☐  Post-training assessment sent within 24 hours</w:t>
      </w:r>
    </w:p>
    <w:p>
      <w:pPr>
        <w:spacing w:after="40"/>
      </w:pPr>
      <w:r>
        <w:t xml:space="preserve">☐  Below-threshold trainees contacted for follow-up</w:t>
      </w:r>
    </w:p>
    <w:p>
      <w:pPr>
        <w:spacing w:after="40"/>
      </w:pPr>
      <w:r>
        <w:t xml:space="preserve">☐  Training tracker updated with session details and completion data</w:t>
      </w:r>
    </w:p>
    <w:p>
      <w:pPr>
        <w:spacing w:after="40"/>
      </w:pPr>
      <w:r>
        <w:t xml:space="preserve">☐  30-day on-the-job application check completed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Assessment pass rate</w:t>
            </w:r>
          </w:p>
        </w:tc>
        <w:tc>
          <w:tcPr>
            <w:tcMar>
              <w:top w:type="dxa" w:w="60"/>
              <w:left w:type="dxa" w:w="120"/>
              <w:bottom w:type="dxa" w:w="60"/>
              <w:right w:type="dxa" w:w="120"/>
            </w:tcMar>
          </w:tcPr>
          <w:p>
            <w:r>
              <w:rPr>
                <w:b w:val="false"/>
                <w:bCs w:val="false"/>
              </w:rPr>
              <w:t xml:space="preserve">80% or higher of attendees score above 70%</w:t>
            </w:r>
          </w:p>
        </w:tc>
      </w:tr>
      <w:tr>
        <w:trPr>
          <w:tblHeader w:val="false"/>
        </w:trPr>
        <w:tc>
          <w:tcPr>
            <w:tcMar>
              <w:top w:type="dxa" w:w="60"/>
              <w:left w:type="dxa" w:w="120"/>
              <w:bottom w:type="dxa" w:w="60"/>
              <w:right w:type="dxa" w:w="120"/>
            </w:tcMar>
          </w:tcPr>
          <w:p>
            <w:r>
              <w:rPr>
                <w:b w:val="false"/>
                <w:bCs w:val="false"/>
              </w:rPr>
              <w:t xml:space="preserve">Training attendance rate</w:t>
            </w:r>
          </w:p>
        </w:tc>
        <w:tc>
          <w:tcPr>
            <w:tcMar>
              <w:top w:type="dxa" w:w="60"/>
              <w:left w:type="dxa" w:w="120"/>
              <w:bottom w:type="dxa" w:w="60"/>
              <w:right w:type="dxa" w:w="120"/>
            </w:tcMar>
          </w:tcPr>
          <w:p>
            <w:r>
              <w:rPr>
                <w:b w:val="false"/>
                <w:bCs w:val="false"/>
              </w:rPr>
              <w:t xml:space="preserve">90% of invited team members attend live or complete the recording within 1 week</w:t>
            </w:r>
          </w:p>
        </w:tc>
      </w:tr>
      <w:tr>
        <w:trPr>
          <w:tblHeader w:val="false"/>
        </w:trPr>
        <w:tc>
          <w:tcPr>
            <w:tcMar>
              <w:top w:type="dxa" w:w="60"/>
              <w:left w:type="dxa" w:w="120"/>
              <w:bottom w:type="dxa" w:w="60"/>
              <w:right w:type="dxa" w:w="120"/>
            </w:tcMar>
          </w:tcPr>
          <w:p>
            <w:r>
              <w:rPr>
                <w:b w:val="false"/>
                <w:bCs w:val="false"/>
              </w:rPr>
              <w:t xml:space="preserve">30-day skill application rate</w:t>
            </w:r>
          </w:p>
        </w:tc>
        <w:tc>
          <w:tcPr>
            <w:tcMar>
              <w:top w:type="dxa" w:w="60"/>
              <w:left w:type="dxa" w:w="120"/>
              <w:bottom w:type="dxa" w:w="60"/>
              <w:right w:type="dxa" w:w="120"/>
            </w:tcMar>
          </w:tcPr>
          <w:p>
            <w:r>
              <w:rPr>
                <w:b w:val="false"/>
                <w:bCs w:val="false"/>
              </w:rPr>
              <w:t xml:space="preserve">75% of trainees demonstrate the skill in client work within 30 days</w:t>
            </w:r>
          </w:p>
        </w:tc>
      </w:tr>
      <w:tr>
        <w:trPr>
          <w:tblHeader w:val="false"/>
        </w:trPr>
        <w:tc>
          <w:tcPr>
            <w:tcMar>
              <w:top w:type="dxa" w:w="60"/>
              <w:left w:type="dxa" w:w="120"/>
              <w:bottom w:type="dxa" w:w="60"/>
              <w:right w:type="dxa" w:w="120"/>
            </w:tcMar>
          </w:tcPr>
          <w:p>
            <w:r>
              <w:rPr>
                <w:b w:val="false"/>
                <w:bCs w:val="false"/>
              </w:rPr>
              <w:t xml:space="preserve">Session feedback score</w:t>
            </w:r>
          </w:p>
        </w:tc>
        <w:tc>
          <w:tcPr>
            <w:tcMar>
              <w:top w:type="dxa" w:w="60"/>
              <w:left w:type="dxa" w:w="120"/>
              <w:bottom w:type="dxa" w:w="60"/>
              <w:right w:type="dxa" w:w="120"/>
            </w:tcMar>
          </w:tcPr>
          <w:p>
            <w:r>
              <w:rPr>
                <w:b w:val="false"/>
                <w:bCs w:val="false"/>
              </w:rPr>
              <w:t xml:space="preserve">Average rating of 4 out of 5 or higher on post-session feedback</w:t>
            </w:r>
          </w:p>
        </w:tc>
      </w:tr>
      <w:tr>
        <w:trPr>
          <w:tblHeader w:val="false"/>
        </w:trPr>
        <w:tc>
          <w:tcPr>
            <w:tcMar>
              <w:top w:type="dxa" w:w="60"/>
              <w:left w:type="dxa" w:w="120"/>
              <w:bottom w:type="dxa" w:w="60"/>
              <w:right w:type="dxa" w:w="120"/>
            </w:tcMar>
          </w:tcPr>
          <w:p>
            <w:r>
              <w:rPr>
                <w:b w:val="false"/>
                <w:bCs w:val="false"/>
              </w:rPr>
              <w:t xml:space="preserve">Time from need identification to session delivery</w:t>
            </w:r>
          </w:p>
        </w:tc>
        <w:tc>
          <w:tcPr>
            <w:tcMar>
              <w:top w:type="dxa" w:w="60"/>
              <w:left w:type="dxa" w:w="120"/>
              <w:bottom w:type="dxa" w:w="60"/>
              <w:right w:type="dxa" w:w="120"/>
            </w:tcMar>
          </w:tcPr>
          <w:p>
            <w:r>
              <w:rPr>
                <w:b w:val="false"/>
                <w:bCs w:val="false"/>
              </w:rPr>
              <w:t xml:space="preserve">Under 3 weeks</w:t>
            </w:r>
          </w:p>
        </w:tc>
      </w:tr>
    </w:tbl>
    <w:p>
      <w:pPr>
        <w:pStyle w:val="Heading2"/>
        <w:spacing w:after="100" w:before="240"/>
      </w:pPr>
      <w:r>
        <w:t xml:space="preserve">Revision Schedule</w:t>
      </w:r>
    </w:p>
    <w:p>
      <w:pPr>
        <w:spacing w:after="100"/>
      </w:pPr>
      <w:r>
        <w:t xml:space="preserve">Every 6 months, or immediately after adopting a new agency tool (Figma update, new project management platform), after a training session with a pass rate below 60%, or after feedback indicates the format is not working.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Agencies</dc:title>
  <dc:creator>Glyde</dc:creator>
  <dc:description>Free training delivery SOP template for agencies. Step-by-step guide covering session planning, material prep, delivery, skill assessments, and post-training follow-up.</dc:description>
  <cp:lastModifiedBy>Un-named</cp:lastModifiedBy>
  <cp:revision>1</cp:revision>
  <dcterms:created xsi:type="dcterms:W3CDTF">2026-07-22T08:34:36.289Z</dcterms:created>
  <dcterms:modified xsi:type="dcterms:W3CDTF">2026-07-22T08:34:36.289Z</dcterms:modified>
</cp:coreProperties>
</file>

<file path=docProps/custom.xml><?xml version="1.0" encoding="utf-8"?>
<Properties xmlns="http://schemas.openxmlformats.org/officeDocument/2006/custom-properties" xmlns:vt="http://schemas.openxmlformats.org/officeDocument/2006/docPropsVTypes"/>
</file>