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Vendor Management SOP Template for Manufacturing Teams</w:t>
      </w:r>
    </w:p>
    <w:p>
      <w:pPr>
        <w:spacing w:after="200"/>
      </w:pPr>
      <w:r>
        <w:rPr>
          <w:i/>
          <w:iCs/>
          <w:color w:val="6B7280"/>
        </w:rPr>
        <w:t xml:space="preserve">Free vendor management SOP template for manufacturing operations. Covers approved vendor lists, supplier scorecards, incoming quality tracking, and ISO 9001 supplier requirements.</w:t>
      </w:r>
    </w:p>
    <w:p>
      <w:pPr>
        <w:pStyle w:val="Heading2"/>
        <w:spacing w:after="100" w:before="240"/>
      </w:pPr>
      <w:r>
        <w:t xml:space="preserve">Purpose</w:t>
      </w:r>
    </w:p>
    <w:p>
      <w:pPr>
        <w:spacing w:after="100"/>
      </w:pPr>
      <w:r>
        <w:t xml:space="preserve">Define how the plant evaluates, approves, monitors, and manages its supply base. This SOP ensures that every raw material and component comes from a qualified supplier, that incoming quality performance is tracked with data, and that underperforming suppliers are either improved or replaced before their quality problems become your quality problems.</w:t>
      </w:r>
    </w:p>
    <w:p>
      <w:pPr>
        <w:pStyle w:val="Heading2"/>
        <w:spacing w:after="100" w:before="240"/>
      </w:pPr>
      <w:r>
        <w:t xml:space="preserve">Scope</w:t>
      </w:r>
    </w:p>
    <w:p>
      <w:pPr>
        <w:spacing w:after="100"/>
      </w:pPr>
      <w:r>
        <w:t xml:space="preserve">Covers new supplier qualification, approved vendor list (AVL) maintenance, incoming quality tracking, supplier scorecards, corrective action requests (SCARs), and annual supplier reviews. Does not cover contract negotiation or payment terms, which fall under purchasing and finance procedures.</w:t>
      </w:r>
    </w:p>
    <w:p>
      <w:pPr>
        <w:pStyle w:val="Heading2"/>
        <w:spacing w:after="100" w:before="240"/>
      </w:pPr>
      <w:r>
        <w:t xml:space="preserve">Prerequisites</w:t>
      </w:r>
    </w:p>
    <w:p>
      <w:pPr>
        <w:pStyle w:val="ListParagraph"/>
        <w:numPr>
          <w:ilvl w:val="0"/>
          <w:numId w:val="1"/>
        </w:numPr>
        <w:spacing w:after="40"/>
      </w:pPr>
      <w:r>
        <w:t xml:space="preserve">Supplier qualification questionnaire and audit checklist templates available</w:t>
      </w:r>
    </w:p>
    <w:p>
      <w:pPr>
        <w:pStyle w:val="ListParagraph"/>
        <w:numPr>
          <w:ilvl w:val="0"/>
          <w:numId w:val="1"/>
        </w:numPr>
        <w:spacing w:after="40"/>
      </w:pPr>
      <w:r>
        <w:t xml:space="preserve">SAP vendor master records created for all active suppliers with quality info records</w:t>
      </w:r>
    </w:p>
    <w:p>
      <w:pPr>
        <w:pStyle w:val="ListParagraph"/>
        <w:numPr>
          <w:ilvl w:val="0"/>
          <w:numId w:val="1"/>
        </w:numPr>
        <w:spacing w:after="40"/>
      </w:pPr>
      <w:r>
        <w:t xml:space="preserve">Incoming inspection data captured in SAP QM for at least 6 months of history</w:t>
      </w:r>
    </w:p>
    <w:p>
      <w:pPr>
        <w:pStyle w:val="ListParagraph"/>
        <w:numPr>
          <w:ilvl w:val="0"/>
          <w:numId w:val="1"/>
        </w:numPr>
        <w:spacing w:after="40"/>
      </w:pPr>
      <w:r>
        <w:t xml:space="preserve">Supplier scorecard template with weighted criteria approved by the quality and purchasing teams</w:t>
      </w:r>
    </w:p>
    <w:p>
      <w:pPr>
        <w:pStyle w:val="ListParagraph"/>
        <w:numPr>
          <w:ilvl w:val="0"/>
          <w:numId w:val="1"/>
        </w:numPr>
        <w:spacing w:after="40"/>
      </w:pPr>
      <w:r>
        <w:t xml:space="preserve">Corrective action request (SCAR) form template loaded in the quality management system</w:t>
      </w:r>
    </w:p>
    <w:p>
      <w:pPr>
        <w:pStyle w:val="Heading2"/>
        <w:spacing w:after="100" w:before="240"/>
      </w:pPr>
      <w:r>
        <w:t xml:space="preserve">Roles &amp; Responsibilities</w:t>
      </w:r>
    </w:p>
    <w:p>
      <w:pPr>
        <w:spacing w:after="40" w:before="120"/>
      </w:pPr>
      <w:r>
        <w:rPr>
          <w:b/>
          <w:bCs/>
        </w:rPr>
        <w:t xml:space="preserve">Purchasing Manager</w:t>
      </w:r>
    </w:p>
    <w:p>
      <w:pPr>
        <w:pStyle w:val="ListParagraph"/>
        <w:numPr>
          <w:ilvl w:val="0"/>
          <w:numId w:val="1"/>
        </w:numPr>
        <w:spacing w:after="40"/>
      </w:pPr>
      <w:r>
        <w:t xml:space="preserve">Identify and source potential new suppliers based on material requirements and cost targets</w:t>
      </w:r>
    </w:p>
    <w:p>
      <w:pPr>
        <w:pStyle w:val="ListParagraph"/>
        <w:numPr>
          <w:ilvl w:val="0"/>
          <w:numId w:val="1"/>
        </w:numPr>
        <w:spacing w:after="40"/>
      </w:pPr>
      <w:r>
        <w:t xml:space="preserve">Manage the commercial relationship and escalate performance issues to the supplier's account team</w:t>
      </w:r>
    </w:p>
    <w:p>
      <w:pPr>
        <w:pStyle w:val="ListParagraph"/>
        <w:numPr>
          <w:ilvl w:val="0"/>
          <w:numId w:val="1"/>
        </w:numPr>
        <w:spacing w:after="40"/>
      </w:pPr>
      <w:r>
        <w:t xml:space="preserve">Coordinate annual supplier reviews and present results to plant management</w:t>
      </w:r>
    </w:p>
    <w:p>
      <w:pPr>
        <w:spacing w:after="40" w:before="120"/>
      </w:pPr>
      <w:r>
        <w:rPr>
          <w:b/>
          <w:bCs/>
        </w:rPr>
        <w:t xml:space="preserve">Supplier Quality Engineer</w:t>
      </w:r>
    </w:p>
    <w:p>
      <w:pPr>
        <w:pStyle w:val="ListParagraph"/>
        <w:numPr>
          <w:ilvl w:val="0"/>
          <w:numId w:val="1"/>
        </w:numPr>
        <w:spacing w:after="40"/>
      </w:pPr>
      <w:r>
        <w:t xml:space="preserve">Conduct new supplier qualification audits and assess quality system capability</w:t>
      </w:r>
    </w:p>
    <w:p>
      <w:pPr>
        <w:pStyle w:val="ListParagraph"/>
        <w:numPr>
          <w:ilvl w:val="0"/>
          <w:numId w:val="1"/>
        </w:numPr>
        <w:spacing w:after="40"/>
      </w:pPr>
      <w:r>
        <w:t xml:space="preserve">Maintain supplier scorecards with monthly quality and delivery performance data</w:t>
      </w:r>
    </w:p>
    <w:p>
      <w:pPr>
        <w:pStyle w:val="ListParagraph"/>
        <w:numPr>
          <w:ilvl w:val="0"/>
          <w:numId w:val="1"/>
        </w:numPr>
        <w:spacing w:after="40"/>
      </w:pPr>
      <w:r>
        <w:t xml:space="preserve">Issue supplier corrective action requests (SCARs) and verify effectiveness of supplier responses</w:t>
      </w:r>
    </w:p>
    <w:p>
      <w:pPr>
        <w:spacing w:after="40" w:before="120"/>
      </w:pPr>
      <w:r>
        <w:rPr>
          <w:b/>
          <w:bCs/>
        </w:rPr>
        <w:t xml:space="preserve">Quality Manager</w:t>
      </w:r>
    </w:p>
    <w:p>
      <w:pPr>
        <w:pStyle w:val="ListParagraph"/>
        <w:numPr>
          <w:ilvl w:val="0"/>
          <w:numId w:val="1"/>
        </w:numPr>
        <w:spacing w:after="40"/>
      </w:pPr>
      <w:r>
        <w:t xml:space="preserve">Approve new suppliers for addition to the approved vendor list</w:t>
      </w:r>
    </w:p>
    <w:p>
      <w:pPr>
        <w:pStyle w:val="ListParagraph"/>
        <w:numPr>
          <w:ilvl w:val="0"/>
          <w:numId w:val="1"/>
        </w:numPr>
        <w:spacing w:after="40"/>
      </w:pPr>
      <w:r>
        <w:t xml:space="preserve">Approve supplier removal or suspension recommendations based on scorecard data</w:t>
      </w:r>
    </w:p>
    <w:p>
      <w:pPr>
        <w:pStyle w:val="ListParagraph"/>
        <w:numPr>
          <w:ilvl w:val="0"/>
          <w:numId w:val="1"/>
        </w:numPr>
        <w:spacing w:after="40"/>
      </w:pPr>
      <w:r>
        <w:t xml:space="preserve">Report supplier quality trends in the monthly quality review and annual management review</w:t>
      </w:r>
    </w:p>
    <w:p>
      <w:pPr>
        <w:pStyle w:val="Heading2"/>
        <w:spacing w:after="100" w:before="240"/>
      </w:pPr>
      <w:r>
        <w:t xml:space="preserve">Procedure</w:t>
      </w:r>
    </w:p>
    <w:p>
      <w:pPr>
        <w:pStyle w:val="Heading3"/>
        <w:spacing w:after="40" w:before="160"/>
      </w:pPr>
      <w:r>
        <w:t xml:space="preserve">Step 1: Identify and pre-screen potential suppliers</w:t>
      </w:r>
    </w:p>
    <w:p>
      <w:pPr>
        <w:spacing w:after="100"/>
      </w:pPr>
      <w:r>
        <w:t xml:space="preserve">When a new material is needed or an existing supplier needs replacement, the purchasing manager identifies candidates. Pre-screen against minimum requirements: ISO 9001 certification (mandatory), relevant industry experience, financial stability, and geographic proximity for critical materials. Request the supplier complete the qualification questionnaire.</w:t>
      </w:r>
    </w:p>
    <w:p>
      <w:pPr>
        <w:pStyle w:val="ListParagraph"/>
        <w:numPr>
          <w:ilvl w:val="1"/>
          <w:numId w:val="1"/>
        </w:numPr>
        <w:spacing w:after="40"/>
      </w:pPr>
      <w:r>
        <w:t xml:space="preserve">Define material requirements: specification, volume, lead time, and target cost</w:t>
      </w:r>
    </w:p>
    <w:p>
      <w:pPr>
        <w:pStyle w:val="ListParagraph"/>
        <w:numPr>
          <w:ilvl w:val="1"/>
          <w:numId w:val="1"/>
        </w:numPr>
        <w:spacing w:after="40"/>
      </w:pPr>
      <w:r>
        <w:t xml:space="preserve">Identify 3-5 candidate suppliers from industry databases, trade shows, or referrals</w:t>
      </w:r>
    </w:p>
    <w:p>
      <w:pPr>
        <w:pStyle w:val="ListParagraph"/>
        <w:numPr>
          <w:ilvl w:val="1"/>
          <w:numId w:val="1"/>
        </w:numPr>
        <w:spacing w:after="40"/>
      </w:pPr>
      <w:r>
        <w:t xml:space="preserve">Verify each candidate holds current ISO 9001 certification (request the certificate)</w:t>
      </w:r>
    </w:p>
    <w:p>
      <w:pPr>
        <w:pStyle w:val="ListParagraph"/>
        <w:numPr>
          <w:ilvl w:val="1"/>
          <w:numId w:val="1"/>
        </w:numPr>
        <w:spacing w:after="40"/>
      </w:pPr>
      <w:r>
        <w:t xml:space="preserve">Send the supplier qualification questionnaire covering: quality system, capacity, equipment, references</w:t>
      </w:r>
    </w:p>
    <w:p>
      <w:pPr>
        <w:pStyle w:val="ListParagraph"/>
        <w:numPr>
          <w:ilvl w:val="1"/>
          <w:numId w:val="1"/>
        </w:numPr>
        <w:spacing w:after="40"/>
      </w:pPr>
      <w:r>
        <w:t xml:space="preserve">Review returned questionnaires and shortlist candidates who meet minimum criteria</w:t>
      </w:r>
    </w:p>
    <w:p>
      <w:pPr>
        <w:spacing w:after="100"/>
      </w:pPr>
      <w:r>
        <w:rPr>
          <w:i/>
          <w:iCs/>
          <w:color w:val="1F7A4D"/>
        </w:rPr>
        <w:t xml:space="preserve">Tip: Don't single-source critical materials. Qualify at least two suppliers for any material where a supply disruption would shut down a production line.</w:t>
      </w:r>
    </w:p>
    <w:p>
      <w:pPr>
        <w:pStyle w:val="Heading3"/>
        <w:spacing w:after="40" w:before="160"/>
      </w:pPr>
      <w:r>
        <w:t xml:space="preserve">Step 2: Conduct the supplier qualification audit</w:t>
      </w:r>
    </w:p>
    <w:p>
      <w:pPr>
        <w:spacing w:after="100"/>
      </w:pPr>
      <w:r>
        <w:t xml:space="preserve">For shortlisted candidates, the supplier quality engineer conducts an on-site audit (or a detailed remote assessment for low-risk materials). Score the supplier against the audit checklist covering: quality management system, process capability, incoming inspection, traceability, non-conformance handling, and calibration program.</w:t>
      </w:r>
    </w:p>
    <w:p>
      <w:pPr>
        <w:pStyle w:val="ListParagraph"/>
        <w:numPr>
          <w:ilvl w:val="1"/>
          <w:numId w:val="1"/>
        </w:numPr>
        <w:spacing w:after="40"/>
      </w:pPr>
      <w:r>
        <w:t xml:space="preserve">Schedule the audit and send the audit agenda at least 2 weeks in advance</w:t>
      </w:r>
    </w:p>
    <w:p>
      <w:pPr>
        <w:pStyle w:val="ListParagraph"/>
        <w:numPr>
          <w:ilvl w:val="1"/>
          <w:numId w:val="1"/>
        </w:numPr>
        <w:spacing w:after="40"/>
      </w:pPr>
      <w:r>
        <w:t xml:space="preserve">Audit the supplier's quality management system documentation and records</w:t>
      </w:r>
    </w:p>
    <w:p>
      <w:pPr>
        <w:pStyle w:val="ListParagraph"/>
        <w:numPr>
          <w:ilvl w:val="1"/>
          <w:numId w:val="1"/>
        </w:numPr>
        <w:spacing w:after="40"/>
      </w:pPr>
      <w:r>
        <w:t xml:space="preserve">Walk the production floor: observe the process, check SPC data, verify calibration records</w:t>
      </w:r>
    </w:p>
    <w:p>
      <w:pPr>
        <w:pStyle w:val="ListParagraph"/>
        <w:numPr>
          <w:ilvl w:val="1"/>
          <w:numId w:val="1"/>
        </w:numPr>
        <w:spacing w:after="40"/>
      </w:pPr>
      <w:r>
        <w:t xml:space="preserve">Review the supplier's own incoming inspection and outgoing inspection procedures</w:t>
      </w:r>
    </w:p>
    <w:p>
      <w:pPr>
        <w:pStyle w:val="ListParagraph"/>
        <w:numPr>
          <w:ilvl w:val="1"/>
          <w:numId w:val="1"/>
        </w:numPr>
        <w:spacing w:after="40"/>
      </w:pPr>
      <w:r>
        <w:t xml:space="preserve">Score each audit section and calculate the overall score (minimum 70% to qualify)</w:t>
      </w:r>
    </w:p>
    <w:p>
      <w:pPr>
        <w:pStyle w:val="ListParagraph"/>
        <w:numPr>
          <w:ilvl w:val="1"/>
          <w:numId w:val="1"/>
        </w:numPr>
        <w:spacing w:after="40"/>
      </w:pPr>
      <w:r>
        <w:t xml:space="preserve">Document findings and share the audit report with the supplier within 10 business days</w:t>
      </w:r>
    </w:p>
    <w:p>
      <w:pPr>
        <w:pStyle w:val="Heading3"/>
        <w:spacing w:after="40" w:before="160"/>
      </w:pPr>
      <w:r>
        <w:t xml:space="preserve">Step 3: Approve and add to the approved vendor list</w:t>
      </w:r>
    </w:p>
    <w:p>
      <w:pPr>
        <w:spacing w:after="100"/>
      </w:pPr>
      <w:r>
        <w:t xml:space="preserve">If the audit score meets the threshold and the quality manager approves, add the supplier to the AVL in SAP. Create the vendor master record with the quality info record that defines the inspection type for incoming material (mandatory inspection, skip-lot, or certificate-only). Run a trial order of 3 lots before committing to full production volume.</w:t>
      </w:r>
    </w:p>
    <w:p>
      <w:pPr>
        <w:pStyle w:val="ListParagraph"/>
        <w:numPr>
          <w:ilvl w:val="1"/>
          <w:numId w:val="1"/>
        </w:numPr>
        <w:spacing w:after="40"/>
      </w:pPr>
      <w:r>
        <w:t xml:space="preserve">Quality manager reviews the audit report and issues written approval</w:t>
      </w:r>
    </w:p>
    <w:p>
      <w:pPr>
        <w:pStyle w:val="ListParagraph"/>
        <w:numPr>
          <w:ilvl w:val="1"/>
          <w:numId w:val="1"/>
        </w:numPr>
        <w:spacing w:after="40"/>
      </w:pPr>
      <w:r>
        <w:t xml:space="preserve">Purchasing creates or updates the vendor master record in SAP (transaction XK01/XK02)</w:t>
      </w:r>
    </w:p>
    <w:p>
      <w:pPr>
        <w:pStyle w:val="ListParagraph"/>
        <w:numPr>
          <w:ilvl w:val="1"/>
          <w:numId w:val="1"/>
        </w:numPr>
        <w:spacing w:after="40"/>
      </w:pPr>
      <w:r>
        <w:t xml:space="preserve">Supplier quality engineer creates the quality info record in SAP QM defining inspection requirements</w:t>
      </w:r>
    </w:p>
    <w:p>
      <w:pPr>
        <w:pStyle w:val="ListParagraph"/>
        <w:numPr>
          <w:ilvl w:val="1"/>
          <w:numId w:val="1"/>
        </w:numPr>
        <w:spacing w:after="40"/>
      </w:pPr>
      <w:r>
        <w:t xml:space="preserve">Place the first 3 trial purchase orders at production-representative quantities</w:t>
      </w:r>
    </w:p>
    <w:p>
      <w:pPr>
        <w:pStyle w:val="ListParagraph"/>
        <w:numPr>
          <w:ilvl w:val="1"/>
          <w:numId w:val="1"/>
        </w:numPr>
        <w:spacing w:after="40"/>
      </w:pPr>
      <w:r>
        <w:t xml:space="preserve">Perform full inspection (100% or tightened AQL) on all 3 trial lots</w:t>
      </w:r>
    </w:p>
    <w:p>
      <w:pPr>
        <w:pStyle w:val="ListParagraph"/>
        <w:numPr>
          <w:ilvl w:val="1"/>
          <w:numId w:val="1"/>
        </w:numPr>
        <w:spacing w:after="40"/>
      </w:pPr>
      <w:r>
        <w:t xml:space="preserve">If all 3 lots pass: approve for full production sourcing and set inspection to normal AQL</w:t>
      </w:r>
    </w:p>
    <w:p>
      <w:pPr>
        <w:spacing w:after="100"/>
      </w:pPr>
      <w:r>
        <w:rPr>
          <w:i/>
          <w:iCs/>
          <w:color w:val="B45309"/>
        </w:rPr>
        <w:t xml:space="preserve">Warning: Never bypass the trial order process. A supplier can look excellent on paper and during the audit, then ship non-conforming material when they're running at full capacity under real production pressure.</w:t>
      </w:r>
    </w:p>
    <w:p>
      <w:pPr>
        <w:pStyle w:val="Heading3"/>
        <w:spacing w:after="40" w:before="160"/>
      </w:pPr>
      <w:r>
        <w:t xml:space="preserve">Step 4: Track incoming quality performance</w:t>
      </w:r>
    </w:p>
    <w:p>
      <w:pPr>
        <w:spacing w:after="100"/>
      </w:pPr>
      <w:r>
        <w:t xml:space="preserve">Every incoming lot from every supplier is inspected per the SAP QM quality info record. Results feed the supplier scorecard automatically. Track: lot acceptance rate, PPM (parts per million) defective, and the nature of defects found. Review this data monthly.</w:t>
      </w:r>
    </w:p>
    <w:p>
      <w:pPr>
        <w:pStyle w:val="ListParagraph"/>
        <w:numPr>
          <w:ilvl w:val="1"/>
          <w:numId w:val="1"/>
        </w:numPr>
        <w:spacing w:after="40"/>
      </w:pPr>
      <w:r>
        <w:t xml:space="preserve">Incoming inspectors post results in SAP QM for every received lot (accept, reject, conditional)</w:t>
      </w:r>
    </w:p>
    <w:p>
      <w:pPr>
        <w:pStyle w:val="ListParagraph"/>
        <w:numPr>
          <w:ilvl w:val="1"/>
          <w:numId w:val="1"/>
        </w:numPr>
        <w:spacing w:after="40"/>
      </w:pPr>
      <w:r>
        <w:t xml:space="preserve">SAP QM calculates lot acceptance rate and PPM per supplier per material automatically</w:t>
      </w:r>
    </w:p>
    <w:p>
      <w:pPr>
        <w:pStyle w:val="ListParagraph"/>
        <w:numPr>
          <w:ilvl w:val="1"/>
          <w:numId w:val="1"/>
        </w:numPr>
        <w:spacing w:after="40"/>
      </w:pPr>
      <w:r>
        <w:t xml:space="preserve">Supplier quality engineer pulls the monthly supplier quality report from SAP (transaction QGA1)</w:t>
      </w:r>
    </w:p>
    <w:p>
      <w:pPr>
        <w:pStyle w:val="ListParagraph"/>
        <w:numPr>
          <w:ilvl w:val="1"/>
          <w:numId w:val="1"/>
        </w:numPr>
        <w:spacing w:after="40"/>
      </w:pPr>
      <w:r>
        <w:t xml:space="preserve">Flag any supplier with lot rejection rate above 5% or PPM above 1000 for review</w:t>
      </w:r>
    </w:p>
    <w:p>
      <w:pPr>
        <w:pStyle w:val="ListParagraph"/>
        <w:numPr>
          <w:ilvl w:val="1"/>
          <w:numId w:val="1"/>
        </w:numPr>
        <w:spacing w:after="40"/>
      </w:pPr>
      <w:r>
        <w:t xml:space="preserve">Update the supplier scorecard with current month's data</w:t>
      </w:r>
    </w:p>
    <w:p>
      <w:pPr>
        <w:pStyle w:val="Heading3"/>
        <w:spacing w:after="40" w:before="160"/>
      </w:pPr>
      <w:r>
        <w:t xml:space="preserve">Step 5: Maintain supplier scorecards</w:t>
      </w:r>
    </w:p>
    <w:p>
      <w:pPr>
        <w:spacing w:after="100"/>
      </w:pPr>
      <w:r>
        <w:t xml:space="preserve">The supplier quality engineer maintains a scorecard for each active supplier, updated monthly. The scorecard weights four areas: quality (40%), delivery (30%), responsiveness (20%), and cost competitiveness (10%). Score each area on a 1-5 scale. Suppliers scoring below 3.0 overall trigger an improvement plan. Suppliers below 2.0 for two consecutive quarters trigger removal review.</w:t>
      </w:r>
    </w:p>
    <w:p>
      <w:pPr>
        <w:pStyle w:val="ListParagraph"/>
        <w:numPr>
          <w:ilvl w:val="1"/>
          <w:numId w:val="1"/>
        </w:numPr>
        <w:spacing w:after="40"/>
      </w:pPr>
      <w:r>
        <w:t xml:space="preserve">Quality score: based on lot acceptance rate and PPM from SAP QM data</w:t>
      </w:r>
    </w:p>
    <w:p>
      <w:pPr>
        <w:pStyle w:val="ListParagraph"/>
        <w:numPr>
          <w:ilvl w:val="1"/>
          <w:numId w:val="1"/>
        </w:numPr>
        <w:spacing w:after="40"/>
      </w:pPr>
      <w:r>
        <w:t xml:space="preserve">Delivery score: based on on-time delivery rate and lead time accuracy from SAP MM</w:t>
      </w:r>
    </w:p>
    <w:p>
      <w:pPr>
        <w:pStyle w:val="ListParagraph"/>
        <w:numPr>
          <w:ilvl w:val="1"/>
          <w:numId w:val="1"/>
        </w:numPr>
        <w:spacing w:after="40"/>
      </w:pPr>
      <w:r>
        <w:t xml:space="preserve">Responsiveness score: based on SCAR response time and communication quality (subjective assessment)</w:t>
      </w:r>
    </w:p>
    <w:p>
      <w:pPr>
        <w:pStyle w:val="ListParagraph"/>
        <w:numPr>
          <w:ilvl w:val="1"/>
          <w:numId w:val="1"/>
        </w:numPr>
        <w:spacing w:after="40"/>
      </w:pPr>
      <w:r>
        <w:t xml:space="preserve">Cost score: based on price competitiveness relative to market and year-over-year price trends</w:t>
      </w:r>
    </w:p>
    <w:p>
      <w:pPr>
        <w:pStyle w:val="ListParagraph"/>
        <w:numPr>
          <w:ilvl w:val="1"/>
          <w:numId w:val="1"/>
        </w:numPr>
        <w:spacing w:after="40"/>
      </w:pPr>
      <w:r>
        <w:t xml:space="preserve">Calculate weighted overall score and update the supplier ranking</w:t>
      </w:r>
    </w:p>
    <w:p>
      <w:pPr>
        <w:pStyle w:val="Heading3"/>
        <w:spacing w:after="40" w:before="160"/>
      </w:pPr>
      <w:r>
        <w:t xml:space="preserve">Step 6: Issue supplier corrective action requests</w:t>
      </w:r>
    </w:p>
    <w:p>
      <w:pPr>
        <w:spacing w:after="100"/>
      </w:pPr>
      <w:r>
        <w:t xml:space="preserve">When a supplier ships non-conforming material, the supplier quality engineer issues a SCAR. The SCAR includes: defect description with photos, affected lot numbers and quantities, the impact on the plant (production disruption, rework, scrap), and the required response timeline. The supplier must respond with root cause analysis, containment action, and permanent corrective action within 15 business days.</w:t>
      </w:r>
    </w:p>
    <w:p>
      <w:pPr>
        <w:pStyle w:val="ListParagraph"/>
        <w:numPr>
          <w:ilvl w:val="1"/>
          <w:numId w:val="1"/>
        </w:numPr>
        <w:spacing w:after="40"/>
      </w:pPr>
      <w:r>
        <w:t xml:space="preserve">Create the SCAR with defect details, photos, affected lot/PO numbers, and plant impact</w:t>
      </w:r>
    </w:p>
    <w:p>
      <w:pPr>
        <w:pStyle w:val="ListParagraph"/>
        <w:numPr>
          <w:ilvl w:val="1"/>
          <w:numId w:val="1"/>
        </w:numPr>
        <w:spacing w:after="40"/>
      </w:pPr>
      <w:r>
        <w:t xml:space="preserve">Send to the supplier's quality contact and account manager</w:t>
      </w:r>
    </w:p>
    <w:p>
      <w:pPr>
        <w:pStyle w:val="ListParagraph"/>
        <w:numPr>
          <w:ilvl w:val="1"/>
          <w:numId w:val="1"/>
        </w:numPr>
        <w:spacing w:after="40"/>
      </w:pPr>
      <w:r>
        <w:t xml:space="preserve">Supplier responds within 15 business days with: containment, root cause (8D format), and corrective action</w:t>
      </w:r>
    </w:p>
    <w:p>
      <w:pPr>
        <w:pStyle w:val="ListParagraph"/>
        <w:numPr>
          <w:ilvl w:val="1"/>
          <w:numId w:val="1"/>
        </w:numPr>
        <w:spacing w:after="40"/>
      </w:pPr>
      <w:r>
        <w:t xml:space="preserve">Supplier quality engineer reviews the response — reject if root cause analysis is insufficient</w:t>
      </w:r>
    </w:p>
    <w:p>
      <w:pPr>
        <w:pStyle w:val="ListParagraph"/>
        <w:numPr>
          <w:ilvl w:val="1"/>
          <w:numId w:val="1"/>
        </w:numPr>
        <w:spacing w:after="40"/>
      </w:pPr>
      <w:r>
        <w:t xml:space="preserve">Verify corrective action effectiveness over the next 3 shipments</w:t>
      </w:r>
    </w:p>
    <w:p>
      <w:pPr>
        <w:pStyle w:val="ListParagraph"/>
        <w:numPr>
          <w:ilvl w:val="1"/>
          <w:numId w:val="1"/>
        </w:numPr>
        <w:spacing w:after="40"/>
      </w:pPr>
      <w:r>
        <w:t xml:space="preserve">Close the SCAR only after 3 consecutive conforming shipments</w:t>
      </w:r>
    </w:p>
    <w:p>
      <w:pPr>
        <w:spacing w:after="100"/>
      </w:pPr>
      <w:r>
        <w:rPr>
          <w:i/>
          <w:iCs/>
          <w:color w:val="1F7A4D"/>
        </w:rPr>
        <w:t xml:space="preserve">Tip: Track SCAR response time. Suppliers who take 30+ days to respond to a SCAR will take even longer to fix the actual problem. Slow response is a leading indicator of more quality issues ahead.</w:t>
      </w:r>
    </w:p>
    <w:p>
      <w:pPr>
        <w:pStyle w:val="Heading3"/>
        <w:spacing w:after="40" w:before="160"/>
      </w:pPr>
      <w:r>
        <w:t xml:space="preserve">Step 7: Conduct annual supplier reviews</w:t>
      </w:r>
    </w:p>
    <w:p>
      <w:pPr>
        <w:spacing w:after="100"/>
      </w:pPr>
      <w:r>
        <w:t xml:space="preserve">Once per year, the purchasing manager and supplier quality engineer review every active supplier on the AVL. Compile the full year's scorecard data, open SCARs, total cost of quality (scrap, rework, inspection costs attributable to the supplier), and strategic alignment. Categorize each supplier: preferred, approved, conditional, or remove.</w:t>
      </w:r>
    </w:p>
    <w:p>
      <w:pPr>
        <w:pStyle w:val="ListParagraph"/>
        <w:numPr>
          <w:ilvl w:val="1"/>
          <w:numId w:val="1"/>
        </w:numPr>
        <w:spacing w:after="40"/>
      </w:pPr>
      <w:r>
        <w:t xml:space="preserve">Compile 12-month scorecard data for each active supplier</w:t>
      </w:r>
    </w:p>
    <w:p>
      <w:pPr>
        <w:pStyle w:val="ListParagraph"/>
        <w:numPr>
          <w:ilvl w:val="1"/>
          <w:numId w:val="1"/>
        </w:numPr>
        <w:spacing w:after="40"/>
      </w:pPr>
      <w:r>
        <w:t xml:space="preserve">Calculate total cost of quality attributable to each supplier</w:t>
      </w:r>
    </w:p>
    <w:p>
      <w:pPr>
        <w:pStyle w:val="ListParagraph"/>
        <w:numPr>
          <w:ilvl w:val="1"/>
          <w:numId w:val="1"/>
        </w:numPr>
        <w:spacing w:after="40"/>
      </w:pPr>
      <w:r>
        <w:t xml:space="preserve">Review open SCAR status and effectiveness of closed SCARs</w:t>
      </w:r>
    </w:p>
    <w:p>
      <w:pPr>
        <w:pStyle w:val="ListParagraph"/>
        <w:numPr>
          <w:ilvl w:val="1"/>
          <w:numId w:val="1"/>
        </w:numPr>
        <w:spacing w:after="40"/>
      </w:pPr>
      <w:r>
        <w:t xml:space="preserve">Categorize: Preferred (score 4.0+), Approved (3.0-3.9), Conditional (2.0-2.9), Remove (below 2.0)</w:t>
      </w:r>
    </w:p>
    <w:p>
      <w:pPr>
        <w:pStyle w:val="ListParagraph"/>
        <w:numPr>
          <w:ilvl w:val="1"/>
          <w:numId w:val="1"/>
        </w:numPr>
        <w:spacing w:after="40"/>
      </w:pPr>
      <w:r>
        <w:t xml:space="preserve">For Conditional suppliers: define a 90-day improvement plan with measurable targets</w:t>
      </w:r>
    </w:p>
    <w:p>
      <w:pPr>
        <w:pStyle w:val="ListParagraph"/>
        <w:numPr>
          <w:ilvl w:val="1"/>
          <w:numId w:val="1"/>
        </w:numPr>
        <w:spacing w:after="40"/>
      </w:pPr>
      <w:r>
        <w:t xml:space="preserve">For Remove recommendations: present to quality manager and plant manager for approval</w:t>
      </w:r>
    </w:p>
    <w:p>
      <w:pPr>
        <w:pStyle w:val="Heading3"/>
        <w:spacing w:after="40" w:before="160"/>
      </w:pPr>
      <w:r>
        <w:t xml:space="preserve">Step 8: Manage supplier removal and transition</w:t>
      </w:r>
    </w:p>
    <w:p>
      <w:pPr>
        <w:spacing w:after="100"/>
      </w:pPr>
      <w:r>
        <w:t xml:space="preserve">When a supplier is removed from the AVL, the purchasing manager coordinates the transition to an alternate supplier. This includes: last-buy quantity to cover the transition period, qualification of the replacement supplier (which must go through the full qualification process), and updating all purchase orders, quality info records, and material master records in SAP.</w:t>
      </w:r>
    </w:p>
    <w:p>
      <w:pPr>
        <w:pStyle w:val="ListParagraph"/>
        <w:numPr>
          <w:ilvl w:val="1"/>
          <w:numId w:val="1"/>
        </w:numPr>
        <w:spacing w:after="40"/>
      </w:pPr>
      <w:r>
        <w:t xml:space="preserve">Calculate the last-buy quantity based on the replacement supplier's qualification timeline</w:t>
      </w:r>
    </w:p>
    <w:p>
      <w:pPr>
        <w:pStyle w:val="ListParagraph"/>
        <w:numPr>
          <w:ilvl w:val="1"/>
          <w:numId w:val="1"/>
        </w:numPr>
        <w:spacing w:after="40"/>
      </w:pPr>
      <w:r>
        <w:t xml:space="preserve">Place the last-buy order and flag the supplier as 'phase-out' in SAP</w:t>
      </w:r>
    </w:p>
    <w:p>
      <w:pPr>
        <w:pStyle w:val="ListParagraph"/>
        <w:numPr>
          <w:ilvl w:val="1"/>
          <w:numId w:val="1"/>
        </w:numPr>
        <w:spacing w:after="40"/>
      </w:pPr>
      <w:r>
        <w:t xml:space="preserve">Initiate qualification of the replacement supplier per Step 2 of this SOP</w:t>
      </w:r>
    </w:p>
    <w:p>
      <w:pPr>
        <w:pStyle w:val="ListParagraph"/>
        <w:numPr>
          <w:ilvl w:val="1"/>
          <w:numId w:val="1"/>
        </w:numPr>
        <w:spacing w:after="40"/>
      </w:pPr>
      <w:r>
        <w:t xml:space="preserve">Once the replacement is qualified: update purchase info records, source lists, and quality info records in SAP</w:t>
      </w:r>
    </w:p>
    <w:p>
      <w:pPr>
        <w:pStyle w:val="ListParagraph"/>
        <w:numPr>
          <w:ilvl w:val="1"/>
          <w:numId w:val="1"/>
        </w:numPr>
        <w:spacing w:after="40"/>
      </w:pPr>
      <w:r>
        <w:t xml:space="preserve">Block the removed supplier in SAP vendor master (transaction XK02, purchasing block)</w:t>
      </w:r>
    </w:p>
    <w:p>
      <w:pPr>
        <w:pStyle w:val="ListParagraph"/>
        <w:numPr>
          <w:ilvl w:val="1"/>
          <w:numId w:val="1"/>
        </w:numPr>
        <w:spacing w:after="40"/>
      </w:pPr>
      <w:r>
        <w:t xml:space="preserve">Archive the supplier's quality file with final scorecard and removal justification</w:t>
      </w:r>
    </w:p>
    <w:p>
      <w:pPr>
        <w:pStyle w:val="Heading2"/>
        <w:spacing w:after="100" w:before="240"/>
      </w:pPr>
      <w:r>
        <w:t xml:space="preserve">Completion Checklist</w:t>
      </w:r>
    </w:p>
    <w:p>
      <w:pPr>
        <w:spacing w:after="40"/>
      </w:pPr>
      <w:r>
        <w:t xml:space="preserve">☐  All active suppliers hold current ISO 9001 certification on file</w:t>
      </w:r>
    </w:p>
    <w:p>
      <w:pPr>
        <w:spacing w:after="40"/>
      </w:pPr>
      <w:r>
        <w:t xml:space="preserve">☐  New suppliers complete qualification questionnaire and audit before first order</w:t>
      </w:r>
    </w:p>
    <w:p>
      <w:pPr>
        <w:spacing w:after="40"/>
      </w:pPr>
      <w:r>
        <w:t xml:space="preserve">☐  Trial orders (3 lots) passed full inspection before committing to volume</w:t>
      </w:r>
    </w:p>
    <w:p>
      <w:pPr>
        <w:spacing w:after="40"/>
      </w:pPr>
      <w:r>
        <w:t xml:space="preserve">☐  Vendor master and quality info records created in SAP for every approved supplier</w:t>
      </w:r>
    </w:p>
    <w:p>
      <w:pPr>
        <w:spacing w:after="40"/>
      </w:pPr>
      <w:r>
        <w:t xml:space="preserve">☐  Incoming inspection results posted in SAP QM for every received lot</w:t>
      </w:r>
    </w:p>
    <w:p>
      <w:pPr>
        <w:spacing w:after="40"/>
      </w:pPr>
      <w:r>
        <w:t xml:space="preserve">☐  Supplier scorecards updated monthly with quality, delivery, responsiveness, and cost data</w:t>
      </w:r>
    </w:p>
    <w:p>
      <w:pPr>
        <w:spacing w:after="40"/>
      </w:pPr>
      <w:r>
        <w:t xml:space="preserve">☐  SCARs issued within 5 business days of non-conformance discovery</w:t>
      </w:r>
    </w:p>
    <w:p>
      <w:pPr>
        <w:spacing w:after="40"/>
      </w:pPr>
      <w:r>
        <w:t xml:space="preserve">☐  SCAR responses received and reviewed within 15 business days</w:t>
      </w:r>
    </w:p>
    <w:p>
      <w:pPr>
        <w:spacing w:after="40"/>
      </w:pPr>
      <w:r>
        <w:t xml:space="preserve">☐  SCAR effectiveness verified over 3 consecutive conforming shipments</w:t>
      </w:r>
    </w:p>
    <w:p>
      <w:pPr>
        <w:spacing w:after="40"/>
      </w:pPr>
      <w:r>
        <w:t xml:space="preserve">☐  Annual supplier review completed for all AVL suppliers</w:t>
      </w:r>
    </w:p>
    <w:p>
      <w:pPr>
        <w:spacing w:after="40"/>
      </w:pPr>
      <w:r>
        <w:t xml:space="preserve">☐  Conditional suppliers have documented 90-day improvement plans</w:t>
      </w:r>
    </w:p>
    <w:p>
      <w:pPr>
        <w:spacing w:after="40"/>
      </w:pPr>
      <w:r>
        <w:t xml:space="preserve">☐  Removed suppliers blocked in SAP with transition plan executed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Supplier lot acceptance rate (plant-wide average)</w:t>
            </w:r>
          </w:p>
        </w:tc>
        <w:tc>
          <w:tcPr>
            <w:tcMar>
              <w:top w:type="dxa" w:w="60"/>
              <w:left w:type="dxa" w:w="120"/>
              <w:bottom w:type="dxa" w:w="60"/>
              <w:right w:type="dxa" w:w="120"/>
            </w:tcMar>
          </w:tcPr>
          <w:p>
            <w:r>
              <w:rPr>
                <w:b w:val="false"/>
                <w:bCs w:val="false"/>
              </w:rPr>
              <w:t xml:space="preserve">Above 98%</w:t>
            </w:r>
          </w:p>
        </w:tc>
      </w:tr>
      <w:tr>
        <w:trPr>
          <w:tblHeader w:val="false"/>
        </w:trPr>
        <w:tc>
          <w:tcPr>
            <w:tcMar>
              <w:top w:type="dxa" w:w="60"/>
              <w:left w:type="dxa" w:w="120"/>
              <w:bottom w:type="dxa" w:w="60"/>
              <w:right w:type="dxa" w:w="120"/>
            </w:tcMar>
          </w:tcPr>
          <w:p>
            <w:r>
              <w:rPr>
                <w:b w:val="false"/>
                <w:bCs w:val="false"/>
              </w:rPr>
              <w:t xml:space="preserve">Incoming material PPM (parts per million defective)</w:t>
            </w:r>
          </w:p>
        </w:tc>
        <w:tc>
          <w:tcPr>
            <w:tcMar>
              <w:top w:type="dxa" w:w="60"/>
              <w:left w:type="dxa" w:w="120"/>
              <w:bottom w:type="dxa" w:w="60"/>
              <w:right w:type="dxa" w:w="120"/>
            </w:tcMar>
          </w:tcPr>
          <w:p>
            <w:r>
              <w:rPr>
                <w:b w:val="false"/>
                <w:bCs w:val="false"/>
              </w:rPr>
              <w:t xml:space="preserve">Below 500 PPM plant-wide</w:t>
            </w:r>
          </w:p>
        </w:tc>
      </w:tr>
      <w:tr>
        <w:trPr>
          <w:tblHeader w:val="false"/>
        </w:trPr>
        <w:tc>
          <w:tcPr>
            <w:tcMar>
              <w:top w:type="dxa" w:w="60"/>
              <w:left w:type="dxa" w:w="120"/>
              <w:bottom w:type="dxa" w:w="60"/>
              <w:right w:type="dxa" w:w="120"/>
            </w:tcMar>
          </w:tcPr>
          <w:p>
            <w:r>
              <w:rPr>
                <w:b w:val="false"/>
                <w:bCs w:val="false"/>
              </w:rPr>
              <w:t xml:space="preserve">SCAR response time</w:t>
            </w:r>
          </w:p>
        </w:tc>
        <w:tc>
          <w:tcPr>
            <w:tcMar>
              <w:top w:type="dxa" w:w="60"/>
              <w:left w:type="dxa" w:w="120"/>
              <w:bottom w:type="dxa" w:w="60"/>
              <w:right w:type="dxa" w:w="120"/>
            </w:tcMar>
          </w:tcPr>
          <w:p>
            <w:r>
              <w:rPr>
                <w:b w:val="false"/>
                <w:bCs w:val="false"/>
              </w:rPr>
              <w:t xml:space="preserve">100% of supplier responses within 15 business days</w:t>
            </w:r>
          </w:p>
        </w:tc>
      </w:tr>
      <w:tr>
        <w:trPr>
          <w:tblHeader w:val="false"/>
        </w:trPr>
        <w:tc>
          <w:tcPr>
            <w:tcMar>
              <w:top w:type="dxa" w:w="60"/>
              <w:left w:type="dxa" w:w="120"/>
              <w:bottom w:type="dxa" w:w="60"/>
              <w:right w:type="dxa" w:w="120"/>
            </w:tcMar>
          </w:tcPr>
          <w:p>
            <w:r>
              <w:rPr>
                <w:b w:val="false"/>
                <w:bCs w:val="false"/>
              </w:rPr>
              <w:t xml:space="preserve">SCAR effectiveness rate</w:t>
            </w:r>
          </w:p>
        </w:tc>
        <w:tc>
          <w:tcPr>
            <w:tcMar>
              <w:top w:type="dxa" w:w="60"/>
              <w:left w:type="dxa" w:w="120"/>
              <w:bottom w:type="dxa" w:w="60"/>
              <w:right w:type="dxa" w:w="120"/>
            </w:tcMar>
          </w:tcPr>
          <w:p>
            <w:r>
              <w:rPr>
                <w:b w:val="false"/>
                <w:bCs w:val="false"/>
              </w:rPr>
              <w:t xml:space="preserve">Above 80% of SCARs result in no repeat defect within 6 months</w:t>
            </w:r>
          </w:p>
        </w:tc>
      </w:tr>
      <w:tr>
        <w:trPr>
          <w:tblHeader w:val="false"/>
        </w:trPr>
        <w:tc>
          <w:tcPr>
            <w:tcMar>
              <w:top w:type="dxa" w:w="60"/>
              <w:left w:type="dxa" w:w="120"/>
              <w:bottom w:type="dxa" w:w="60"/>
              <w:right w:type="dxa" w:w="120"/>
            </w:tcMar>
          </w:tcPr>
          <w:p>
            <w:r>
              <w:rPr>
                <w:b w:val="false"/>
                <w:bCs w:val="false"/>
              </w:rPr>
              <w:t xml:space="preserve">Annual supplier review completion</w:t>
            </w:r>
          </w:p>
        </w:tc>
        <w:tc>
          <w:tcPr>
            <w:tcMar>
              <w:top w:type="dxa" w:w="60"/>
              <w:left w:type="dxa" w:w="120"/>
              <w:bottom w:type="dxa" w:w="60"/>
              <w:right w:type="dxa" w:w="120"/>
            </w:tcMar>
          </w:tcPr>
          <w:p>
            <w:r>
              <w:rPr>
                <w:b w:val="false"/>
                <w:bCs w:val="false"/>
              </w:rPr>
              <w:t xml:space="preserve">100% of active AVL suppliers reviewed annually</w:t>
            </w:r>
          </w:p>
        </w:tc>
      </w:tr>
    </w:tbl>
    <w:p>
      <w:pPr>
        <w:pStyle w:val="Heading2"/>
        <w:spacing w:after="100" w:before="240"/>
      </w:pPr>
      <w:r>
        <w:t xml:space="preserve">Revision Schedule</w:t>
      </w:r>
    </w:p>
    <w:p>
      <w:pPr>
        <w:spacing w:after="100"/>
      </w:pPr>
      <w:r>
        <w:t xml:space="preserve">Annually alongside the supplier review cycle, or immediately after a major supplier quality escape, supply chain disruption, or change to ISO 9001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Management SOP Template for Manufacturing Teams</dc:title>
  <dc:creator>Glyde</dc:creator>
  <dc:description>Free vendor management SOP template for manufacturing operations. Covers approved vendor lists, supplier scorecards, incoming quality tracking, and ISO 9001 supplier requirements.</dc:description>
  <cp:lastModifiedBy>Un-named</cp:lastModifiedBy>
  <cp:revision>1</cp:revision>
  <dcterms:created xsi:type="dcterms:W3CDTF">2026-07-22T08:34:36.477Z</dcterms:created>
  <dcterms:modified xsi:type="dcterms:W3CDTF">2026-07-22T08:34:36.477Z</dcterms:modified>
</cp:coreProperties>
</file>

<file path=docProps/custom.xml><?xml version="1.0" encoding="utf-8"?>
<Properties xmlns="http://schemas.openxmlformats.org/officeDocument/2006/custom-properties" xmlns:vt="http://schemas.openxmlformats.org/officeDocument/2006/docPropsVTypes"/>
</file>